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b/>
          <w:bCs/>
          <w:color w:val="000000" w:themeColor="text1"/>
          <w:sz w:val="44"/>
          <w:szCs w:val="44"/>
          <w:u w:val="none"/>
          <w:lang w:val="en-US" w:eastAsia="zh-CN"/>
        </w:rPr>
      </w:pPr>
      <w:bookmarkStart w:id="2" w:name="_GoBack"/>
      <w:bookmarkEnd w:id="2"/>
    </w:p>
    <w:p>
      <w:pPr>
        <w:spacing w:line="360" w:lineRule="auto"/>
        <w:jc w:val="center"/>
        <w:rPr>
          <w:rFonts w:hint="eastAsia" w:ascii="方正小标宋简体" w:hAnsi="方正小标宋简体" w:eastAsia="方正小标宋简体" w:cs="方正小标宋简体"/>
          <w:b w:val="0"/>
          <w:bCs w:val="0"/>
          <w:color w:val="000000" w:themeColor="text1"/>
          <w:sz w:val="44"/>
          <w:szCs w:val="44"/>
          <w:u w:val="none"/>
          <w:lang w:eastAsia="zh-CN"/>
        </w:rPr>
      </w:pPr>
      <w:r>
        <w:rPr>
          <w:rFonts w:hint="eastAsia" w:ascii="方正小标宋简体" w:hAnsi="方正小标宋简体" w:eastAsia="方正小标宋简体" w:cs="方正小标宋简体"/>
          <w:b w:val="0"/>
          <w:bCs w:val="0"/>
          <w:color w:val="000000" w:themeColor="text1"/>
          <w:sz w:val="44"/>
          <w:szCs w:val="44"/>
          <w:u w:val="none"/>
        </w:rPr>
        <w:t>贵州省养老服务条例</w:t>
      </w:r>
      <w:r>
        <w:rPr>
          <w:rFonts w:hint="eastAsia" w:ascii="方正小标宋简体" w:hAnsi="方正小标宋简体" w:eastAsia="方正小标宋简体" w:cs="方正小标宋简体"/>
          <w:b w:val="0"/>
          <w:bCs w:val="0"/>
          <w:color w:val="000000" w:themeColor="text1"/>
          <w:sz w:val="44"/>
          <w:szCs w:val="44"/>
          <w:u w:val="none"/>
          <w:lang w:eastAsia="zh-CN"/>
        </w:rPr>
        <w:t>（</w:t>
      </w:r>
      <w:r>
        <w:rPr>
          <w:rFonts w:hint="eastAsia" w:ascii="方正小标宋简体" w:hAnsi="方正小标宋简体" w:eastAsia="方正小标宋简体" w:cs="方正小标宋简体"/>
          <w:b w:val="0"/>
          <w:bCs w:val="0"/>
          <w:color w:val="000000" w:themeColor="text1"/>
          <w:sz w:val="44"/>
          <w:szCs w:val="44"/>
          <w:u w:val="none"/>
          <w:lang w:val="en-US" w:eastAsia="zh-CN"/>
        </w:rPr>
        <w:t>草案</w:t>
      </w:r>
      <w:r>
        <w:rPr>
          <w:rFonts w:hint="eastAsia" w:ascii="方正小标宋简体" w:hAnsi="方正小标宋简体" w:eastAsia="方正小标宋简体" w:cs="方正小标宋简体"/>
          <w:b w:val="0"/>
          <w:bCs w:val="0"/>
          <w:color w:val="000000" w:themeColor="text1"/>
          <w:sz w:val="44"/>
          <w:szCs w:val="44"/>
          <w:u w:val="none"/>
          <w:lang w:eastAsia="zh-CN"/>
        </w:rPr>
        <w:t>）</w:t>
      </w:r>
    </w:p>
    <w:p>
      <w:pPr>
        <w:spacing w:line="360" w:lineRule="auto"/>
        <w:jc w:val="center"/>
        <w:rPr>
          <w:rFonts w:hint="eastAsia" w:ascii="方正小标宋简体" w:hAnsi="方正小标宋简体" w:eastAsia="方正小标宋简体" w:cs="方正小标宋简体"/>
          <w:b w:val="0"/>
          <w:bCs w:val="0"/>
          <w:color w:val="000000" w:themeColor="text1"/>
          <w:sz w:val="44"/>
          <w:szCs w:val="44"/>
          <w:u w:val="none"/>
        </w:rPr>
      </w:pPr>
      <w:r>
        <w:rPr>
          <w:rFonts w:hint="eastAsia" w:ascii="方正小标宋简体" w:hAnsi="方正小标宋简体" w:eastAsia="方正小标宋简体" w:cs="方正小标宋简体"/>
          <w:b w:val="0"/>
          <w:bCs w:val="0"/>
          <w:color w:val="000000" w:themeColor="text1"/>
          <w:sz w:val="44"/>
          <w:szCs w:val="44"/>
          <w:u w:val="none"/>
          <w:lang w:eastAsia="zh-CN"/>
        </w:rPr>
        <w:t>（征求意见稿）</w:t>
      </w:r>
    </w:p>
    <w:p>
      <w:pPr>
        <w:spacing w:line="360" w:lineRule="auto"/>
        <w:jc w:val="center"/>
        <w:outlineLvl w:val="0"/>
        <w:rPr>
          <w:rFonts w:hint="eastAsia"/>
          <w:b/>
          <w:bCs/>
          <w:color w:val="000000" w:themeColor="text1"/>
          <w:sz w:val="32"/>
          <w:szCs w:val="32"/>
          <w:u w:val="none"/>
        </w:rPr>
      </w:pPr>
    </w:p>
    <w:p>
      <w:pPr>
        <w:spacing w:line="360" w:lineRule="auto"/>
        <w:jc w:val="center"/>
        <w:outlineLvl w:val="0"/>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目录</w:t>
      </w:r>
    </w:p>
    <w:p>
      <w:pPr>
        <w:spacing w:line="360" w:lineRule="auto"/>
        <w:jc w:val="center"/>
        <w:rPr>
          <w:rFonts w:hint="eastAsia" w:ascii="黑体" w:hAnsi="黑体" w:eastAsia="黑体" w:cs="黑体"/>
          <w:b w:val="0"/>
          <w:bCs w:val="0"/>
          <w:color w:val="000000" w:themeColor="text1"/>
          <w:sz w:val="32"/>
          <w:szCs w:val="32"/>
          <w:u w:val="none"/>
        </w:rPr>
      </w:pP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第一章  总</w:t>
      </w:r>
      <w:r>
        <w:rPr>
          <w:rFonts w:hint="eastAsia" w:ascii="黑体" w:hAnsi="黑体" w:eastAsia="黑体" w:cs="黑体"/>
          <w:b w:val="0"/>
          <w:bCs w:val="0"/>
          <w:color w:val="000000" w:themeColor="text1"/>
          <w:sz w:val="32"/>
          <w:szCs w:val="32"/>
          <w:u w:val="none"/>
          <w:lang w:val="en-US" w:eastAsia="zh-CN"/>
        </w:rPr>
        <w:t xml:space="preserve">  </w:t>
      </w:r>
      <w:r>
        <w:rPr>
          <w:rFonts w:hint="eastAsia" w:ascii="黑体" w:hAnsi="黑体" w:eastAsia="黑体" w:cs="黑体"/>
          <w:b w:val="0"/>
          <w:bCs w:val="0"/>
          <w:color w:val="000000" w:themeColor="text1"/>
          <w:sz w:val="32"/>
          <w:szCs w:val="32"/>
          <w:u w:val="none"/>
        </w:rPr>
        <w:t>则</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第二章  规划与建设</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第三章  基本养老服务</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第四章  居家社区养老服务</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第五章  机构养老服务</w:t>
      </w:r>
    </w:p>
    <w:p>
      <w:pPr>
        <w:snapToGrid w:val="0"/>
        <w:spacing w:line="480" w:lineRule="auto"/>
        <w:jc w:val="left"/>
        <w:rPr>
          <w:rFonts w:hint="eastAsia" w:ascii="黑体" w:hAnsi="黑体" w:eastAsia="黑体" w:cs="黑体"/>
          <w:b w:val="0"/>
          <w:bCs w:val="0"/>
          <w:color w:val="000000" w:themeColor="text1"/>
          <w:sz w:val="32"/>
          <w:szCs w:val="32"/>
          <w:u w:val="none"/>
          <w:lang w:val="en-US" w:eastAsia="zh-CN"/>
        </w:rPr>
      </w:pPr>
      <w:r>
        <w:rPr>
          <w:rFonts w:hint="eastAsia" w:ascii="黑体" w:hAnsi="黑体" w:eastAsia="黑体" w:cs="黑体"/>
          <w:b w:val="0"/>
          <w:bCs w:val="0"/>
          <w:color w:val="000000" w:themeColor="text1"/>
          <w:sz w:val="32"/>
          <w:szCs w:val="32"/>
          <w:u w:val="none"/>
        </w:rPr>
        <w:t>第六章  保障</w:t>
      </w:r>
      <w:r>
        <w:rPr>
          <w:rFonts w:hint="eastAsia" w:ascii="黑体" w:hAnsi="黑体" w:eastAsia="黑体" w:cs="黑体"/>
          <w:b w:val="0"/>
          <w:bCs w:val="0"/>
          <w:color w:val="000000" w:themeColor="text1"/>
          <w:sz w:val="32"/>
          <w:szCs w:val="32"/>
          <w:u w:val="none"/>
          <w:lang w:val="en-US" w:eastAsia="zh-CN"/>
        </w:rPr>
        <w:t>与监督</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w:t>
      </w:r>
      <w:r>
        <w:rPr>
          <w:rFonts w:hint="eastAsia" w:ascii="黑体" w:hAnsi="黑体" w:eastAsia="黑体" w:cs="黑体"/>
          <w:b w:val="0"/>
          <w:bCs w:val="0"/>
          <w:color w:val="000000" w:themeColor="text1"/>
          <w:sz w:val="32"/>
          <w:szCs w:val="32"/>
          <w:u w:val="none"/>
          <w:lang w:val="en-US" w:eastAsia="zh-CN"/>
        </w:rPr>
        <w:t>七</w:t>
      </w:r>
      <w:r>
        <w:rPr>
          <w:rFonts w:hint="eastAsia" w:ascii="黑体" w:hAnsi="黑体" w:eastAsia="黑体" w:cs="黑体"/>
          <w:b w:val="0"/>
          <w:bCs w:val="0"/>
          <w:color w:val="000000" w:themeColor="text1"/>
          <w:sz w:val="32"/>
          <w:szCs w:val="32"/>
          <w:u w:val="none"/>
        </w:rPr>
        <w:t>章  法律责任</w:t>
      </w:r>
    </w:p>
    <w:p>
      <w:pPr>
        <w:snapToGrid w:val="0"/>
        <w:spacing w:line="480" w:lineRule="auto"/>
        <w:jc w:val="left"/>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第</w:t>
      </w:r>
      <w:r>
        <w:rPr>
          <w:rFonts w:hint="eastAsia" w:ascii="黑体" w:hAnsi="黑体" w:eastAsia="黑体" w:cs="黑体"/>
          <w:b w:val="0"/>
          <w:bCs w:val="0"/>
          <w:color w:val="000000" w:themeColor="text1"/>
          <w:sz w:val="32"/>
          <w:szCs w:val="32"/>
          <w:u w:val="none"/>
          <w:lang w:val="en-US" w:eastAsia="zh-CN"/>
        </w:rPr>
        <w:t>八</w:t>
      </w:r>
      <w:r>
        <w:rPr>
          <w:rFonts w:hint="eastAsia" w:ascii="黑体" w:hAnsi="黑体" w:eastAsia="黑体" w:cs="黑体"/>
          <w:b w:val="0"/>
          <w:bCs w:val="0"/>
          <w:color w:val="000000" w:themeColor="text1"/>
          <w:sz w:val="32"/>
          <w:szCs w:val="32"/>
          <w:u w:val="none"/>
        </w:rPr>
        <w:t xml:space="preserve">章  附 </w:t>
      </w:r>
      <w:r>
        <w:rPr>
          <w:rFonts w:hint="eastAsia" w:ascii="黑体" w:hAnsi="黑体" w:eastAsia="黑体" w:cs="黑体"/>
          <w:b w:val="0"/>
          <w:bCs w:val="0"/>
          <w:color w:val="000000" w:themeColor="text1"/>
          <w:sz w:val="32"/>
          <w:szCs w:val="32"/>
          <w:u w:val="none"/>
          <w:lang w:val="en-US" w:eastAsia="zh-CN"/>
        </w:rPr>
        <w:t xml:space="preserve"> </w:t>
      </w:r>
      <w:r>
        <w:rPr>
          <w:rFonts w:hint="eastAsia" w:ascii="黑体" w:hAnsi="黑体" w:eastAsia="黑体" w:cs="黑体"/>
          <w:b w:val="0"/>
          <w:bCs w:val="0"/>
          <w:color w:val="000000" w:themeColor="text1"/>
          <w:sz w:val="32"/>
          <w:szCs w:val="32"/>
          <w:u w:val="none"/>
        </w:rPr>
        <w:t>则</w:t>
      </w:r>
    </w:p>
    <w:p>
      <w:pPr>
        <w:widowControl/>
        <w:spacing w:line="360" w:lineRule="auto"/>
        <w:jc w:val="center"/>
        <w:outlineLvl w:val="0"/>
        <w:rPr>
          <w:b/>
          <w:bCs/>
          <w:color w:val="000000" w:themeColor="text1"/>
          <w:sz w:val="28"/>
          <w:szCs w:val="28"/>
          <w:u w:val="none"/>
        </w:rPr>
      </w:pPr>
      <w:r>
        <w:rPr>
          <w:b/>
          <w:bCs/>
          <w:color w:val="000000" w:themeColor="text1"/>
          <w:sz w:val="32"/>
          <w:szCs w:val="32"/>
          <w:u w:val="none"/>
        </w:rPr>
        <w:br w:type="page"/>
      </w:r>
      <w:bookmarkStart w:id="0" w:name="_Toc25266480"/>
      <w:bookmarkStart w:id="1" w:name="_Toc26517726"/>
      <w:r>
        <w:rPr>
          <w:rFonts w:hint="eastAsia"/>
          <w:b/>
          <w:bCs/>
          <w:color w:val="000000" w:themeColor="text1"/>
          <w:sz w:val="28"/>
          <w:szCs w:val="28"/>
          <w:u w:val="none"/>
        </w:rPr>
        <w:t>第一章  总 则</w:t>
      </w:r>
      <w:bookmarkEnd w:id="0"/>
      <w:bookmarkEnd w:id="1"/>
    </w:p>
    <w:p>
      <w:pPr>
        <w:pStyle w:val="10"/>
        <w:shd w:val="clear" w:color="auto" w:fill="FFFFFF"/>
        <w:spacing w:beforeAutospacing="0" w:afterAutospacing="0" w:line="360" w:lineRule="auto"/>
        <w:ind w:firstLine="594" w:firstLineChars="200"/>
        <w:jc w:val="both"/>
        <w:rPr>
          <w:rFonts w:ascii="仿宋" w:hAnsi="仿宋" w:eastAsia="仿宋" w:cs="仿宋"/>
          <w:b/>
          <w:bCs/>
          <w:color w:val="000000" w:themeColor="text1"/>
          <w:spacing w:val="8"/>
          <w:sz w:val="28"/>
          <w:szCs w:val="28"/>
          <w:u w:val="none"/>
        </w:rPr>
      </w:pP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第一条 【立法目的和依据】</w:t>
      </w:r>
      <w:r>
        <w:rPr>
          <w:rFonts w:hint="eastAsia" w:ascii="黑体" w:hAnsi="黑体" w:eastAsia="黑体" w:cs="黑体"/>
          <w:b/>
          <w:bCs/>
          <w:color w:val="000000" w:themeColor="text1"/>
          <w:spacing w:val="8"/>
          <w:sz w:val="28"/>
          <w:szCs w:val="28"/>
          <w:u w:val="none"/>
        </w:rPr>
        <w:t xml:space="preserve"> </w:t>
      </w:r>
      <w:r>
        <w:rPr>
          <w:rFonts w:hint="eastAsia" w:ascii="仿宋" w:hAnsi="仿宋" w:eastAsia="仿宋" w:cs="仿宋"/>
          <w:color w:val="000000" w:themeColor="text1"/>
          <w:spacing w:val="8"/>
          <w:sz w:val="28"/>
          <w:szCs w:val="28"/>
          <w:u w:val="none"/>
        </w:rPr>
        <w:t>为了应对人口老龄化，规范养老服务</w:t>
      </w:r>
      <w:r>
        <w:rPr>
          <w:rFonts w:hint="eastAsia" w:ascii="仿宋" w:hAnsi="仿宋" w:eastAsia="仿宋" w:cs="仿宋"/>
          <w:color w:val="000000" w:themeColor="text1"/>
          <w:spacing w:val="8"/>
          <w:sz w:val="28"/>
          <w:szCs w:val="28"/>
          <w:u w:val="none"/>
          <w:lang w:val="en-US" w:eastAsia="zh-CN"/>
        </w:rPr>
        <w:t>工作</w:t>
      </w:r>
      <w:r>
        <w:rPr>
          <w:rFonts w:hint="eastAsia" w:ascii="仿宋" w:hAnsi="仿宋" w:eastAsia="仿宋" w:cs="仿宋"/>
          <w:color w:val="000000" w:themeColor="text1"/>
          <w:spacing w:val="8"/>
          <w:sz w:val="28"/>
          <w:szCs w:val="28"/>
          <w:u w:val="none"/>
        </w:rPr>
        <w:t>，完善养老服务体系，促进养老服务健康发展，根据《中华人民共和国老年人权益保障法》等法律、行政法规，结合本省实际，制定本条例。</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 xml:space="preserve">第二条 【适用范围和定义】 </w:t>
      </w:r>
      <w:r>
        <w:rPr>
          <w:rFonts w:hint="eastAsia" w:ascii="仿宋" w:hAnsi="仿宋" w:eastAsia="仿宋" w:cs="仿宋"/>
          <w:color w:val="000000" w:themeColor="text1"/>
          <w:spacing w:val="8"/>
          <w:sz w:val="28"/>
          <w:szCs w:val="28"/>
          <w:u w:val="none"/>
        </w:rPr>
        <w:t>本省行政区域内的养老服务及其</w:t>
      </w:r>
      <w:r>
        <w:rPr>
          <w:rFonts w:hint="eastAsia" w:ascii="仿宋" w:hAnsi="仿宋" w:eastAsia="仿宋" w:cs="仿宋"/>
          <w:color w:val="000000" w:themeColor="text1"/>
          <w:spacing w:val="8"/>
          <w:sz w:val="28"/>
          <w:szCs w:val="28"/>
          <w:u w:val="none"/>
          <w:lang w:val="en-US" w:eastAsia="zh-CN"/>
        </w:rPr>
        <w:t>保障与监督工作</w:t>
      </w:r>
      <w:r>
        <w:rPr>
          <w:rFonts w:hint="eastAsia" w:ascii="仿宋" w:hAnsi="仿宋" w:eastAsia="仿宋" w:cs="仿宋"/>
          <w:color w:val="000000" w:themeColor="text1"/>
          <w:spacing w:val="8"/>
          <w:sz w:val="28"/>
          <w:szCs w:val="28"/>
          <w:u w:val="none"/>
        </w:rPr>
        <w:t>适用本条例。</w:t>
      </w:r>
    </w:p>
    <w:p>
      <w:pPr>
        <w:pStyle w:val="10"/>
        <w:shd w:val="clear" w:color="auto" w:fill="FFFFFF"/>
        <w:snapToGrid/>
        <w:spacing w:beforeLines="0" w:beforeAutospacing="0" w:afterLines="0" w:afterAutospacing="0" w:line="360" w:lineRule="auto"/>
        <w:ind w:firstLine="624"/>
        <w:jc w:val="both"/>
        <w:rPr>
          <w:rFonts w:hint="eastAsia" w:ascii="仿宋" w:hAnsi="仿宋" w:eastAsia="仿宋" w:cs="仿宋"/>
          <w:color w:val="000000" w:themeColor="text1"/>
          <w:spacing w:val="8"/>
          <w:sz w:val="28"/>
          <w:szCs w:val="28"/>
          <w:u w:val="none"/>
          <w:lang w:eastAsia="zh-CN"/>
        </w:rPr>
      </w:pPr>
      <w:r>
        <w:rPr>
          <w:rFonts w:hint="eastAsia" w:ascii="仿宋" w:hAnsi="仿宋" w:eastAsia="仿宋" w:cs="仿宋"/>
          <w:color w:val="000000" w:themeColor="text1"/>
          <w:spacing w:val="8"/>
          <w:sz w:val="28"/>
          <w:szCs w:val="28"/>
          <w:u w:val="none"/>
        </w:rPr>
        <w:t>本条例所称的养老服务，是指在家庭成员承担赡养、扶养义务的基础上，由政府和社会为老年人提供的生活照料、家政服务、医疗保健、康复护理、精神慰藉、文化教育、健身娱乐、紧急救援、安宁疗护等服务</w:t>
      </w:r>
      <w:r>
        <w:rPr>
          <w:rFonts w:hint="eastAsia" w:ascii="仿宋" w:hAnsi="仿宋" w:eastAsia="仿宋" w:cs="仿宋"/>
          <w:color w:val="000000" w:themeColor="text1"/>
          <w:spacing w:val="8"/>
          <w:sz w:val="28"/>
          <w:szCs w:val="28"/>
          <w:u w:val="none"/>
          <w:lang w:eastAsia="zh-CN"/>
        </w:rPr>
        <w:t>。</w:t>
      </w:r>
    </w:p>
    <w:p>
      <w:pPr>
        <w:pStyle w:val="10"/>
        <w:shd w:val="clear" w:color="auto" w:fill="FFFFFF"/>
        <w:snapToGrid/>
        <w:spacing w:beforeLines="0" w:beforeAutospacing="0" w:afterLines="0" w:afterAutospacing="0" w:line="360" w:lineRule="auto"/>
        <w:ind w:firstLine="624"/>
        <w:jc w:val="both"/>
        <w:rPr>
          <w:rFonts w:hint="eastAsia" w:ascii="仿宋" w:hAnsi="仿宋" w:eastAsia="仿宋" w:cs="仿宋"/>
          <w:color w:val="333333"/>
          <w:spacing w:val="8"/>
          <w:sz w:val="28"/>
          <w:szCs w:val="28"/>
          <w:u w:val="none"/>
          <w:lang w:val="en-US" w:eastAsia="zh-CN"/>
        </w:rPr>
      </w:pPr>
      <w:r>
        <w:rPr>
          <w:rFonts w:hint="eastAsia" w:ascii="黑体" w:hAnsi="黑体" w:eastAsia="黑体" w:cs="黑体"/>
          <w:color w:val="000000" w:themeColor="text1"/>
          <w:spacing w:val="8"/>
          <w:sz w:val="28"/>
          <w:szCs w:val="28"/>
          <w:u w:val="none"/>
          <w:lang w:val="en-US" w:eastAsia="zh-CN"/>
        </w:rPr>
        <w:t xml:space="preserve">第三条 </w:t>
      </w:r>
      <w:r>
        <w:rPr>
          <w:rFonts w:hint="eastAsia" w:ascii="黑体" w:hAnsi="黑体" w:eastAsia="黑体" w:cs="黑体"/>
          <w:color w:val="000000" w:themeColor="text1"/>
          <w:spacing w:val="8"/>
          <w:sz w:val="28"/>
          <w:szCs w:val="28"/>
          <w:u w:val="none"/>
        </w:rPr>
        <w:t>【</w:t>
      </w:r>
      <w:r>
        <w:rPr>
          <w:rFonts w:hint="eastAsia" w:ascii="黑体" w:hAnsi="黑体" w:eastAsia="黑体" w:cs="黑体"/>
          <w:color w:val="000000" w:themeColor="text1"/>
          <w:spacing w:val="8"/>
          <w:sz w:val="28"/>
          <w:szCs w:val="28"/>
          <w:u w:val="none"/>
          <w:lang w:val="en-US" w:eastAsia="zh-CN"/>
        </w:rPr>
        <w:t>养老服务的内容</w:t>
      </w:r>
      <w:r>
        <w:rPr>
          <w:rFonts w:hint="eastAsia" w:ascii="黑体" w:hAnsi="黑体" w:eastAsia="黑体" w:cs="黑体"/>
          <w:color w:val="000000" w:themeColor="text1"/>
          <w:spacing w:val="8"/>
          <w:sz w:val="28"/>
          <w:szCs w:val="28"/>
          <w:u w:val="none"/>
        </w:rPr>
        <w:t>】</w:t>
      </w:r>
      <w:r>
        <w:rPr>
          <w:rFonts w:hint="eastAsia" w:ascii="黑体" w:hAnsi="黑体" w:eastAsia="黑体" w:cs="黑体"/>
          <w:color w:val="000000" w:themeColor="text1"/>
          <w:spacing w:val="8"/>
          <w:sz w:val="28"/>
          <w:szCs w:val="28"/>
          <w:u w:val="none"/>
          <w:lang w:val="en-US" w:eastAsia="zh-CN"/>
        </w:rPr>
        <w:t xml:space="preserve"> </w:t>
      </w:r>
      <w:r>
        <w:rPr>
          <w:rFonts w:hint="eastAsia" w:ascii="仿宋" w:hAnsi="仿宋" w:eastAsia="仿宋" w:cs="仿宋"/>
          <w:color w:val="000000" w:themeColor="text1"/>
          <w:spacing w:val="8"/>
          <w:sz w:val="28"/>
          <w:szCs w:val="28"/>
          <w:u w:val="none"/>
          <w:lang w:val="en-US" w:eastAsia="zh-CN"/>
        </w:rPr>
        <w:t>养老服务包括</w:t>
      </w:r>
      <w:r>
        <w:rPr>
          <w:rFonts w:hint="eastAsia" w:ascii="仿宋" w:hAnsi="仿宋" w:eastAsia="仿宋" w:cs="仿宋"/>
          <w:color w:val="333333"/>
          <w:spacing w:val="8"/>
          <w:sz w:val="28"/>
          <w:szCs w:val="28"/>
          <w:u w:val="none"/>
          <w:lang w:val="en-US" w:eastAsia="zh-CN"/>
        </w:rPr>
        <w:t>基本养老服务和非基本养老服务。</w:t>
      </w:r>
    </w:p>
    <w:p>
      <w:pPr>
        <w:pStyle w:val="10"/>
        <w:shd w:val="clear" w:color="auto" w:fill="FFFFFF"/>
        <w:snapToGrid/>
        <w:spacing w:beforeLines="0" w:beforeAutospacing="0" w:afterLines="0" w:afterAutospacing="0" w:line="360" w:lineRule="auto"/>
        <w:ind w:firstLine="624"/>
        <w:jc w:val="both"/>
        <w:rPr>
          <w:rFonts w:hint="default" w:ascii="仿宋" w:hAnsi="仿宋" w:eastAsia="仿宋" w:cs="仿宋"/>
          <w:color w:val="333333"/>
          <w:spacing w:val="8"/>
          <w:sz w:val="28"/>
          <w:szCs w:val="28"/>
          <w:u w:val="none"/>
          <w:lang w:val="en-US" w:eastAsia="zh-CN"/>
        </w:rPr>
      </w:pPr>
      <w:r>
        <w:rPr>
          <w:rFonts w:hint="eastAsia" w:ascii="仿宋" w:hAnsi="仿宋" w:eastAsia="仿宋" w:cs="仿宋"/>
          <w:color w:val="333333"/>
          <w:spacing w:val="8"/>
          <w:sz w:val="28"/>
          <w:szCs w:val="28"/>
          <w:u w:val="none"/>
          <w:lang w:val="en-US" w:eastAsia="zh-CN"/>
        </w:rPr>
        <w:t>本条所指的基本养老服务是指由政府承担主要费用，由养老服务组织或者个人为老年人提供的养老服务；非基本养老服务是指除基本养老服务以外，由养老服务组织或者个人为老年人提供的由社会、个人或者家庭承担费用的养老服务。</w:t>
      </w:r>
      <w:r>
        <w:rPr>
          <w:rFonts w:hint="eastAsia" w:ascii="仿宋" w:hAnsi="仿宋" w:eastAsia="仿宋" w:cs="仿宋"/>
          <w:color w:val="333333"/>
          <w:spacing w:val="8"/>
          <w:sz w:val="28"/>
          <w:szCs w:val="28"/>
          <w:u w:val="none"/>
          <w:lang w:val="en-US" w:eastAsia="zh-CN"/>
        </w:rPr>
        <w:tab/>
      </w:r>
    </w:p>
    <w:p>
      <w:pPr>
        <w:shd w:val="clear" w:color="auto" w:fill="FFFFFF"/>
        <w:spacing w:line="360" w:lineRule="auto"/>
        <w:ind w:firstLine="592" w:firstLineChars="200"/>
        <w:jc w:val="left"/>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sz w:val="28"/>
          <w:szCs w:val="28"/>
          <w:u w:val="none"/>
        </w:rPr>
        <w:t>第</w:t>
      </w:r>
      <w:r>
        <w:rPr>
          <w:rFonts w:hint="eastAsia" w:ascii="黑体" w:hAnsi="黑体" w:eastAsia="黑体"/>
          <w:color w:val="000000" w:themeColor="text1"/>
          <w:spacing w:val="8"/>
          <w:sz w:val="28"/>
          <w:szCs w:val="28"/>
          <w:u w:val="none"/>
          <w:lang w:val="en-US" w:eastAsia="zh-CN"/>
        </w:rPr>
        <w:t>四</w:t>
      </w:r>
      <w:r>
        <w:rPr>
          <w:rFonts w:hint="eastAsia" w:ascii="黑体" w:hAnsi="黑体" w:eastAsia="黑体"/>
          <w:color w:val="000000" w:themeColor="text1"/>
          <w:spacing w:val="8"/>
          <w:sz w:val="28"/>
          <w:szCs w:val="28"/>
          <w:u w:val="none"/>
        </w:rPr>
        <w:t xml:space="preserve">条 【基本原则】 </w:t>
      </w:r>
      <w:r>
        <w:rPr>
          <w:rFonts w:ascii="仿宋" w:hAnsi="仿宋" w:eastAsia="仿宋" w:cs="仿宋"/>
          <w:bCs/>
          <w:color w:val="000000" w:themeColor="text1"/>
          <w:kern w:val="0"/>
          <w:sz w:val="28"/>
          <w:szCs w:val="28"/>
          <w:u w:val="none"/>
        </w:rPr>
        <w:t>养老服务是公共服务体系的重要组成部分，养老服</w:t>
      </w:r>
      <w:r>
        <w:rPr>
          <w:rFonts w:hint="eastAsia" w:ascii="仿宋" w:hAnsi="仿宋" w:eastAsia="仿宋" w:cs="仿宋"/>
          <w:bCs/>
          <w:color w:val="000000" w:themeColor="text1"/>
          <w:kern w:val="0"/>
          <w:sz w:val="28"/>
          <w:szCs w:val="28"/>
          <w:u w:val="none"/>
        </w:rPr>
        <w:t>务发展应当与经济社会发展水平相适应，</w:t>
      </w:r>
      <w:r>
        <w:rPr>
          <w:rFonts w:hint="eastAsia" w:ascii="仿宋" w:hAnsi="仿宋" w:eastAsia="仿宋" w:cs="仿宋"/>
          <w:color w:val="000000" w:themeColor="text1"/>
          <w:spacing w:val="8"/>
          <w:sz w:val="28"/>
          <w:szCs w:val="28"/>
          <w:u w:val="none"/>
        </w:rPr>
        <w:t>坚持政府主导、社会参与、市场运作、统筹城乡、保障基本、适度普惠的原则。</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w:t>
      </w:r>
      <w:r>
        <w:rPr>
          <w:rFonts w:hint="eastAsia" w:ascii="黑体" w:hAnsi="黑体" w:eastAsia="黑体" w:cs="黑体"/>
          <w:color w:val="000000" w:themeColor="text1"/>
          <w:spacing w:val="8"/>
          <w:sz w:val="28"/>
          <w:szCs w:val="28"/>
          <w:u w:val="none"/>
          <w:lang w:val="en-US" w:eastAsia="zh-CN"/>
        </w:rPr>
        <w:t>五</w:t>
      </w:r>
      <w:r>
        <w:rPr>
          <w:rFonts w:hint="eastAsia" w:ascii="黑体" w:hAnsi="黑体" w:eastAsia="黑体" w:cs="黑体"/>
          <w:color w:val="000000" w:themeColor="text1"/>
          <w:spacing w:val="8"/>
          <w:sz w:val="28"/>
          <w:szCs w:val="28"/>
          <w:u w:val="none"/>
        </w:rPr>
        <w:t xml:space="preserve">条 【政府职责】 </w:t>
      </w:r>
      <w:r>
        <w:rPr>
          <w:rFonts w:hint="eastAsia" w:ascii="仿宋" w:hAnsi="仿宋" w:eastAsia="仿宋" w:cs="仿宋"/>
          <w:color w:val="000000" w:themeColor="text1"/>
          <w:spacing w:val="8"/>
          <w:sz w:val="28"/>
          <w:szCs w:val="28"/>
          <w:u w:val="none"/>
        </w:rPr>
        <w:t>县级以上人民政府应当加强对养老服务工作的领导，将养老服务纳入国民经济和社会发展规划，制定养老服务专项规划，健全居家社区机构相协调、医养康养相结合的多层次养老服务体系。</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县级以上人民政府应当建立基本养老服务制度，促进养老服务事业与产业融合发展。</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县级以上人民政府应当将养老服务事业发展所需经费列入同级财政预算，建立稳定的经费保障机制。</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县级以上人民政府应当建立养老服务工作协调机制</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将养老服务工作纳入</w:t>
      </w:r>
      <w:r>
        <w:rPr>
          <w:rFonts w:hint="eastAsia" w:ascii="仿宋" w:hAnsi="仿宋" w:eastAsia="仿宋" w:cs="仿宋"/>
          <w:color w:val="000000" w:themeColor="text1"/>
          <w:spacing w:val="8"/>
          <w:sz w:val="28"/>
          <w:szCs w:val="28"/>
          <w:u w:val="none"/>
          <w:lang w:val="en-US" w:eastAsia="zh-CN"/>
        </w:rPr>
        <w:t>政府目标责任考核。</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乡镇人民政府、街道办事处负责本辖区的养老服务工作。</w:t>
      </w:r>
    </w:p>
    <w:p>
      <w:pPr>
        <w:pStyle w:val="6"/>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w:t>
      </w:r>
      <w:r>
        <w:rPr>
          <w:rFonts w:hint="eastAsia" w:ascii="黑体" w:hAnsi="黑体" w:eastAsia="黑体" w:cs="黑体"/>
          <w:color w:val="000000" w:themeColor="text1"/>
          <w:spacing w:val="8"/>
          <w:sz w:val="28"/>
          <w:szCs w:val="28"/>
          <w:u w:val="none"/>
          <w:lang w:val="en-US" w:eastAsia="zh-CN"/>
        </w:rPr>
        <w:t>六</w:t>
      </w:r>
      <w:r>
        <w:rPr>
          <w:rFonts w:hint="eastAsia" w:ascii="黑体" w:hAnsi="黑体" w:eastAsia="黑体" w:cs="黑体"/>
          <w:color w:val="000000" w:themeColor="text1"/>
          <w:spacing w:val="8"/>
          <w:sz w:val="28"/>
          <w:szCs w:val="28"/>
          <w:u w:val="none"/>
        </w:rPr>
        <w:t>条 【部门职责】</w:t>
      </w:r>
      <w:r>
        <w:rPr>
          <w:rFonts w:hint="eastAsia" w:ascii="黑体" w:hAnsi="黑体" w:eastAsia="黑体" w:cs="黑体"/>
          <w:b/>
          <w:bCs/>
          <w:color w:val="000000" w:themeColor="text1"/>
          <w:spacing w:val="8"/>
          <w:sz w:val="28"/>
          <w:szCs w:val="28"/>
          <w:u w:val="none"/>
        </w:rPr>
        <w:t xml:space="preserve"> </w:t>
      </w:r>
      <w:r>
        <w:rPr>
          <w:rFonts w:hint="eastAsia" w:ascii="仿宋" w:hAnsi="仿宋" w:eastAsia="仿宋" w:cs="仿宋"/>
          <w:color w:val="000000" w:themeColor="text1"/>
          <w:spacing w:val="8"/>
          <w:sz w:val="28"/>
          <w:szCs w:val="28"/>
          <w:u w:val="none"/>
        </w:rPr>
        <w:t>县级以上人民政府民政部门</w:t>
      </w:r>
      <w:r>
        <w:rPr>
          <w:rFonts w:hint="eastAsia" w:ascii="仿宋" w:hAnsi="仿宋" w:eastAsia="仿宋" w:cs="仿宋"/>
          <w:color w:val="000000" w:themeColor="text1"/>
          <w:spacing w:val="8"/>
          <w:sz w:val="28"/>
          <w:szCs w:val="28"/>
          <w:u w:val="none"/>
          <w:lang w:val="en-US" w:eastAsia="zh-CN"/>
        </w:rPr>
        <w:t>负责</w:t>
      </w:r>
      <w:r>
        <w:rPr>
          <w:rFonts w:hint="eastAsia" w:ascii="仿宋" w:hAnsi="仿宋" w:eastAsia="仿宋" w:cs="仿宋"/>
          <w:color w:val="000000" w:themeColor="text1"/>
          <w:spacing w:val="8"/>
          <w:sz w:val="28"/>
          <w:szCs w:val="28"/>
          <w:u w:val="none"/>
        </w:rPr>
        <w:t>本行政区域内的养老服务工作。</w:t>
      </w:r>
    </w:p>
    <w:p>
      <w:pPr>
        <w:pStyle w:val="6"/>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县级以上人民政府卫生健康部门负责推进本行政区域的老年健康服务体系建设和医养结合工作。</w:t>
      </w:r>
    </w:p>
    <w:p>
      <w:pPr>
        <w:pStyle w:val="6"/>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县级以上人民政府发展改革、财政、自然资源、住房城乡建设、市场监督管理、医疗保障等部门</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应当</w:t>
      </w:r>
      <w:r>
        <w:rPr>
          <w:rFonts w:hint="eastAsia" w:ascii="仿宋" w:hAnsi="仿宋" w:eastAsia="仿宋" w:cs="仿宋"/>
          <w:color w:val="000000" w:themeColor="text1"/>
          <w:spacing w:val="8"/>
          <w:sz w:val="28"/>
          <w:szCs w:val="28"/>
          <w:u w:val="none"/>
          <w:lang w:val="en-US" w:eastAsia="zh-CN"/>
        </w:rPr>
        <w:t>在</w:t>
      </w:r>
      <w:r>
        <w:rPr>
          <w:rFonts w:hint="eastAsia" w:ascii="仿宋" w:hAnsi="仿宋" w:eastAsia="仿宋" w:cs="仿宋"/>
          <w:color w:val="000000" w:themeColor="text1"/>
          <w:spacing w:val="8"/>
          <w:sz w:val="28"/>
          <w:szCs w:val="28"/>
          <w:u w:val="none"/>
        </w:rPr>
        <w:t>各自职责</w:t>
      </w:r>
      <w:r>
        <w:rPr>
          <w:rFonts w:hint="eastAsia" w:ascii="仿宋" w:hAnsi="仿宋" w:eastAsia="仿宋" w:cs="仿宋"/>
          <w:color w:val="000000" w:themeColor="text1"/>
          <w:spacing w:val="8"/>
          <w:sz w:val="28"/>
          <w:szCs w:val="28"/>
          <w:u w:val="none"/>
          <w:lang w:val="en-US" w:eastAsia="zh-CN"/>
        </w:rPr>
        <w:t>范围内负责</w:t>
      </w:r>
      <w:r>
        <w:rPr>
          <w:rFonts w:hint="eastAsia" w:ascii="仿宋" w:hAnsi="仿宋" w:eastAsia="仿宋" w:cs="仿宋"/>
          <w:color w:val="000000" w:themeColor="text1"/>
          <w:spacing w:val="8"/>
          <w:sz w:val="28"/>
          <w:szCs w:val="28"/>
          <w:u w:val="none"/>
        </w:rPr>
        <w:t>养老服务工作。</w:t>
      </w:r>
    </w:p>
    <w:p>
      <w:pPr>
        <w:shd w:val="clear" w:color="auto" w:fill="FFFFFF"/>
        <w:spacing w:line="360" w:lineRule="auto"/>
        <w:ind w:firstLine="592" w:firstLineChars="200"/>
        <w:rPr>
          <w:rFonts w:hint="eastAsia" w:ascii="仿宋" w:hAnsi="仿宋" w:eastAsia="仿宋" w:cs="仿宋"/>
          <w:color w:val="000000" w:themeColor="text1"/>
          <w:spacing w:val="8"/>
          <w:sz w:val="28"/>
          <w:szCs w:val="28"/>
          <w:u w:val="none"/>
          <w:lang w:val="en-US" w:eastAsia="zh-CN"/>
        </w:rPr>
      </w:pPr>
      <w:r>
        <w:rPr>
          <w:rFonts w:hint="eastAsia" w:ascii="黑体" w:hAnsi="黑体" w:eastAsia="黑体"/>
          <w:color w:val="000000" w:themeColor="text1"/>
          <w:spacing w:val="8"/>
          <w:sz w:val="28"/>
          <w:szCs w:val="28"/>
          <w:u w:val="none"/>
        </w:rPr>
        <w:t>第</w:t>
      </w:r>
      <w:r>
        <w:rPr>
          <w:rFonts w:hint="eastAsia" w:ascii="黑体" w:hAnsi="黑体" w:eastAsia="黑体"/>
          <w:color w:val="000000" w:themeColor="text1"/>
          <w:spacing w:val="8"/>
          <w:sz w:val="28"/>
          <w:szCs w:val="28"/>
          <w:u w:val="none"/>
          <w:lang w:val="en-US" w:eastAsia="zh-CN"/>
        </w:rPr>
        <w:t>七</w:t>
      </w:r>
      <w:r>
        <w:rPr>
          <w:rFonts w:hint="eastAsia" w:ascii="黑体" w:hAnsi="黑体" w:eastAsia="黑体"/>
          <w:color w:val="000000" w:themeColor="text1"/>
          <w:spacing w:val="8"/>
          <w:sz w:val="28"/>
          <w:szCs w:val="28"/>
          <w:u w:val="none"/>
        </w:rPr>
        <w:t xml:space="preserve">条 【多方参与】 </w:t>
      </w:r>
      <w:r>
        <w:rPr>
          <w:rFonts w:hint="eastAsia" w:ascii="仿宋" w:hAnsi="仿宋" w:eastAsia="仿宋" w:cs="仿宋"/>
          <w:color w:val="000000" w:themeColor="text1"/>
          <w:spacing w:val="8"/>
          <w:sz w:val="28"/>
          <w:szCs w:val="28"/>
          <w:u w:val="none"/>
          <w:lang w:val="en-US" w:eastAsia="zh-CN"/>
        </w:rPr>
        <w:t>全社会应当共同关心和支持养老服务事业的发展。</w:t>
      </w:r>
    </w:p>
    <w:p>
      <w:pPr>
        <w:shd w:val="clear" w:color="auto" w:fill="FFFFFF"/>
        <w:spacing w:line="360" w:lineRule="auto"/>
        <w:ind w:firstLine="592" w:firstLineChars="200"/>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鼓励公民、法人和其他组织通过多种方式提供、参与或者支持养老服务。</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工会、共产主义青年团、妇女联合会、残疾人联合会、红十字会等人民团体和养老服务行业协会、老年人组织、慈善组织、志愿服务组织等社会组织，根据职责或者章程参与养老服务工作。</w:t>
      </w:r>
    </w:p>
    <w:p>
      <w:pPr>
        <w:shd w:val="clear" w:color="auto" w:fill="FFFFFF"/>
        <w:spacing w:line="360" w:lineRule="auto"/>
        <w:ind w:firstLine="592" w:firstLineChars="200"/>
        <w:jc w:val="left"/>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村（居）民委员会</w:t>
      </w:r>
      <w:r>
        <w:rPr>
          <w:rFonts w:ascii="仿宋" w:hAnsi="仿宋" w:eastAsia="仿宋" w:cs="仿宋"/>
          <w:bCs/>
          <w:color w:val="000000" w:themeColor="text1"/>
          <w:kern w:val="0"/>
          <w:sz w:val="28"/>
          <w:szCs w:val="28"/>
          <w:u w:val="none"/>
        </w:rPr>
        <w:t>发挥基层群众性自治组织</w:t>
      </w:r>
      <w:r>
        <w:rPr>
          <w:rFonts w:hint="eastAsia" w:ascii="仿宋" w:hAnsi="仿宋" w:eastAsia="仿宋" w:cs="仿宋"/>
          <w:bCs/>
          <w:color w:val="000000" w:themeColor="text1"/>
          <w:kern w:val="0"/>
          <w:sz w:val="28"/>
          <w:szCs w:val="28"/>
          <w:u w:val="none"/>
        </w:rPr>
        <w:t>的</w:t>
      </w:r>
      <w:r>
        <w:rPr>
          <w:rFonts w:ascii="仿宋" w:hAnsi="仿宋" w:eastAsia="仿宋" w:cs="仿宋"/>
          <w:bCs/>
          <w:color w:val="000000" w:themeColor="text1"/>
          <w:kern w:val="0"/>
          <w:sz w:val="28"/>
          <w:szCs w:val="28"/>
          <w:u w:val="none"/>
        </w:rPr>
        <w:t>功能</w:t>
      </w:r>
      <w:r>
        <w:rPr>
          <w:rFonts w:hint="eastAsia" w:ascii="仿宋" w:hAnsi="仿宋" w:eastAsia="仿宋" w:cs="仿宋"/>
          <w:bCs/>
          <w:color w:val="000000" w:themeColor="text1"/>
          <w:kern w:val="0"/>
          <w:sz w:val="28"/>
          <w:szCs w:val="28"/>
          <w:u w:val="none"/>
        </w:rPr>
        <w:t>和优势，</w:t>
      </w:r>
      <w:r>
        <w:rPr>
          <w:rFonts w:hint="eastAsia" w:ascii="仿宋" w:hAnsi="仿宋" w:eastAsia="仿宋" w:cs="仿宋"/>
          <w:color w:val="000000" w:themeColor="text1"/>
          <w:spacing w:val="8"/>
          <w:sz w:val="28"/>
          <w:szCs w:val="28"/>
          <w:u w:val="none"/>
        </w:rPr>
        <w:t>协助做好养老服务工作。</w:t>
      </w:r>
    </w:p>
    <w:p>
      <w:pPr>
        <w:pStyle w:val="11"/>
        <w:spacing w:line="360" w:lineRule="auto"/>
        <w:ind w:firstLine="592"/>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sz w:val="28"/>
          <w:szCs w:val="28"/>
          <w:u w:val="none"/>
        </w:rPr>
        <w:t>第</w:t>
      </w:r>
      <w:r>
        <w:rPr>
          <w:rFonts w:hint="eastAsia" w:ascii="黑体" w:hAnsi="黑体" w:eastAsia="黑体"/>
          <w:color w:val="000000" w:themeColor="text1"/>
          <w:spacing w:val="8"/>
          <w:sz w:val="28"/>
          <w:szCs w:val="28"/>
          <w:u w:val="none"/>
          <w:lang w:val="en-US" w:eastAsia="zh-CN"/>
        </w:rPr>
        <w:t>八</w:t>
      </w:r>
      <w:r>
        <w:rPr>
          <w:rFonts w:hint="eastAsia" w:ascii="黑体" w:hAnsi="黑体" w:eastAsia="黑体"/>
          <w:color w:val="000000" w:themeColor="text1"/>
          <w:spacing w:val="8"/>
          <w:sz w:val="28"/>
          <w:szCs w:val="28"/>
          <w:u w:val="none"/>
        </w:rPr>
        <w:t>条 【宣传】</w:t>
      </w:r>
      <w:r>
        <w:rPr>
          <w:rFonts w:hint="eastAsia" w:ascii="黑体" w:hAnsi="黑体" w:eastAsia="黑体"/>
          <w:b/>
          <w:bCs/>
          <w:color w:val="000000" w:themeColor="text1"/>
          <w:spacing w:val="8"/>
          <w:sz w:val="28"/>
          <w:szCs w:val="28"/>
          <w:u w:val="none"/>
        </w:rPr>
        <w:t xml:space="preserve"> </w:t>
      </w:r>
      <w:r>
        <w:rPr>
          <w:rFonts w:hint="eastAsia" w:ascii="仿宋_GB2312" w:hAnsi="仿宋_GB2312" w:eastAsia="仿宋_GB2312" w:cs="仿宋_GB2312"/>
          <w:color w:val="000000" w:themeColor="text1"/>
          <w:spacing w:val="8"/>
          <w:sz w:val="28"/>
          <w:szCs w:val="28"/>
          <w:u w:val="none"/>
        </w:rPr>
        <w:t>全</w:t>
      </w:r>
      <w:r>
        <w:rPr>
          <w:rFonts w:ascii="仿宋" w:hAnsi="仿宋" w:eastAsia="仿宋" w:cs="仿宋"/>
          <w:bCs/>
          <w:color w:val="000000" w:themeColor="text1"/>
          <w:kern w:val="0"/>
          <w:sz w:val="28"/>
          <w:szCs w:val="28"/>
          <w:u w:val="none"/>
        </w:rPr>
        <w:t>社会应当践行社会主义核心价值观，弘扬中华民族传统美德，开展敬老、</w:t>
      </w:r>
      <w:r>
        <w:rPr>
          <w:rFonts w:hint="eastAsia" w:ascii="仿宋" w:hAnsi="仿宋" w:eastAsia="仿宋" w:cs="仿宋"/>
          <w:bCs/>
          <w:color w:val="000000" w:themeColor="text1"/>
          <w:kern w:val="0"/>
          <w:sz w:val="28"/>
          <w:szCs w:val="28"/>
          <w:u w:val="none"/>
          <w:lang w:eastAsia="zh-CN"/>
        </w:rPr>
        <w:t>爱</w:t>
      </w:r>
      <w:r>
        <w:rPr>
          <w:rFonts w:ascii="仿宋" w:hAnsi="仿宋" w:eastAsia="仿宋" w:cs="仿宋"/>
          <w:bCs/>
          <w:color w:val="000000" w:themeColor="text1"/>
          <w:kern w:val="0"/>
          <w:sz w:val="28"/>
          <w:szCs w:val="28"/>
          <w:u w:val="none"/>
        </w:rPr>
        <w:t>老、助老宣传教育活动，教育引导公民自觉承担家庭责任，树立尊重、关爱、帮助老年人的社会风尚。</w:t>
      </w:r>
    </w:p>
    <w:p>
      <w:pPr>
        <w:widowControl/>
        <w:spacing w:line="360" w:lineRule="auto"/>
        <w:ind w:firstLine="560" w:firstLineChars="200"/>
        <w:jc w:val="left"/>
        <w:rPr>
          <w:rFonts w:ascii="仿宋" w:hAnsi="仿宋" w:eastAsia="仿宋" w:cs="仿宋"/>
          <w:bCs/>
          <w:color w:val="000000" w:themeColor="text1"/>
          <w:spacing w:val="8"/>
          <w:sz w:val="28"/>
          <w:szCs w:val="28"/>
          <w:u w:val="none"/>
        </w:rPr>
      </w:pPr>
      <w:r>
        <w:rPr>
          <w:rFonts w:ascii="仿宋" w:hAnsi="仿宋" w:eastAsia="仿宋" w:cs="仿宋"/>
          <w:bCs/>
          <w:color w:val="000000" w:themeColor="text1"/>
          <w:kern w:val="0"/>
          <w:sz w:val="28"/>
          <w:szCs w:val="28"/>
          <w:u w:val="none"/>
        </w:rPr>
        <w:t>广播、电视、报刊、网络等新闻媒体应当加强</w:t>
      </w:r>
      <w:r>
        <w:rPr>
          <w:rFonts w:hint="eastAsia" w:ascii="仿宋" w:hAnsi="仿宋" w:eastAsia="仿宋" w:cs="仿宋"/>
          <w:bCs/>
          <w:color w:val="000000" w:themeColor="text1"/>
          <w:kern w:val="0"/>
          <w:sz w:val="28"/>
          <w:szCs w:val="28"/>
          <w:u w:val="none"/>
        </w:rPr>
        <w:t>对</w:t>
      </w:r>
      <w:r>
        <w:rPr>
          <w:rFonts w:ascii="仿宋" w:hAnsi="仿宋" w:eastAsia="仿宋" w:cs="仿宋"/>
          <w:bCs/>
          <w:color w:val="000000" w:themeColor="text1"/>
          <w:kern w:val="0"/>
          <w:sz w:val="28"/>
          <w:szCs w:val="28"/>
          <w:u w:val="none"/>
        </w:rPr>
        <w:t>养老服务的公益宣传</w:t>
      </w:r>
      <w:r>
        <w:rPr>
          <w:rFonts w:hint="eastAsia" w:ascii="仿宋" w:hAnsi="仿宋" w:eastAsia="仿宋" w:cs="仿宋"/>
          <w:bCs/>
          <w:color w:val="000000" w:themeColor="text1"/>
          <w:kern w:val="0"/>
          <w:sz w:val="28"/>
          <w:szCs w:val="28"/>
          <w:u w:val="none"/>
        </w:rPr>
        <w:t>。</w:t>
      </w:r>
    </w:p>
    <w:p>
      <w:pPr>
        <w:pStyle w:val="11"/>
        <w:spacing w:line="360" w:lineRule="auto"/>
        <w:ind w:firstLine="592"/>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sz w:val="28"/>
          <w:szCs w:val="28"/>
          <w:u w:val="none"/>
        </w:rPr>
        <w:t>第</w:t>
      </w:r>
      <w:r>
        <w:rPr>
          <w:rFonts w:hint="eastAsia" w:ascii="黑体" w:hAnsi="黑体" w:eastAsia="黑体"/>
          <w:color w:val="000000" w:themeColor="text1"/>
          <w:spacing w:val="8"/>
          <w:sz w:val="28"/>
          <w:szCs w:val="28"/>
          <w:u w:val="none"/>
          <w:lang w:val="en-US" w:eastAsia="zh-CN"/>
        </w:rPr>
        <w:t>九</w:t>
      </w:r>
      <w:r>
        <w:rPr>
          <w:rFonts w:hint="eastAsia" w:ascii="黑体" w:hAnsi="黑体" w:eastAsia="黑体"/>
          <w:color w:val="000000" w:themeColor="text1"/>
          <w:spacing w:val="8"/>
          <w:sz w:val="28"/>
          <w:szCs w:val="28"/>
          <w:u w:val="none"/>
        </w:rPr>
        <w:t>条 【表彰和奖励】</w:t>
      </w:r>
      <w:r>
        <w:rPr>
          <w:rFonts w:hint="eastAsia" w:ascii="黑体" w:hAnsi="黑体" w:eastAsia="黑体"/>
          <w:b/>
          <w:bCs/>
          <w:color w:val="000000" w:themeColor="text1"/>
          <w:spacing w:val="8"/>
          <w:sz w:val="28"/>
          <w:szCs w:val="28"/>
          <w:u w:val="none"/>
        </w:rPr>
        <w:t xml:space="preserve"> </w:t>
      </w:r>
      <w:r>
        <w:rPr>
          <w:rFonts w:hint="eastAsia" w:ascii="仿宋" w:hAnsi="仿宋" w:eastAsia="仿宋" w:cs="仿宋"/>
          <w:color w:val="000000" w:themeColor="text1"/>
          <w:spacing w:val="8"/>
          <w:sz w:val="28"/>
          <w:szCs w:val="28"/>
          <w:u w:val="none"/>
        </w:rPr>
        <w:t>对在养老服务工作中做出突出贡献的单位和个人，由县级以上人民政府及其有关部门按照规定给予表彰或者奖励。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592"/>
        <w:rPr>
          <w:rFonts w:hint="eastAsia" w:ascii="仿宋" w:hAnsi="仿宋" w:eastAsia="仿宋" w:cs="仿宋"/>
          <w:bCs/>
          <w:i w:val="0"/>
          <w:caps w:val="0"/>
          <w:color w:val="000000" w:themeColor="text1"/>
          <w:spacing w:val="0"/>
          <w:kern w:val="0"/>
          <w:sz w:val="28"/>
          <w:szCs w:val="28"/>
          <w:highlight w:val="none"/>
          <w:u w:val="none"/>
        </w:rPr>
      </w:pPr>
      <w:r>
        <w:rPr>
          <w:rFonts w:hint="default" w:ascii="黑体" w:hAnsi="黑体" w:eastAsia="黑体" w:cs="黑体"/>
          <w:color w:val="000000" w:themeColor="text1"/>
          <w:spacing w:val="8"/>
          <w:sz w:val="28"/>
          <w:szCs w:val="28"/>
          <w:highlight w:val="none"/>
          <w:u w:val="none"/>
        </w:rPr>
        <w:t>第</w:t>
      </w:r>
      <w:r>
        <w:rPr>
          <w:rFonts w:hint="eastAsia" w:ascii="黑体" w:hAnsi="黑体" w:eastAsia="黑体" w:cs="黑体"/>
          <w:color w:val="000000" w:themeColor="text1"/>
          <w:spacing w:val="8"/>
          <w:sz w:val="28"/>
          <w:szCs w:val="28"/>
          <w:highlight w:val="none"/>
          <w:u w:val="none"/>
          <w:lang w:val="en-US" w:eastAsia="zh-CN"/>
        </w:rPr>
        <w:t>十</w:t>
      </w:r>
      <w:r>
        <w:rPr>
          <w:rFonts w:hint="default" w:ascii="黑体" w:hAnsi="黑体" w:eastAsia="黑体" w:cs="黑体"/>
          <w:color w:val="000000" w:themeColor="text1"/>
          <w:spacing w:val="8"/>
          <w:sz w:val="28"/>
          <w:szCs w:val="28"/>
          <w:highlight w:val="none"/>
          <w:u w:val="none"/>
        </w:rPr>
        <w:t>条</w:t>
      </w:r>
      <w:r>
        <w:rPr>
          <w:rFonts w:hint="default" w:ascii="黑体" w:hAnsi="黑体" w:eastAsia="黑体" w:cs="黑体"/>
          <w:b w:val="0"/>
          <w:bCs w:val="0"/>
          <w:color w:val="000000" w:themeColor="text1"/>
          <w:spacing w:val="8"/>
          <w:sz w:val="28"/>
          <w:szCs w:val="28"/>
          <w:highlight w:val="none"/>
          <w:u w:val="none"/>
        </w:rPr>
        <w:t xml:space="preserve"> </w:t>
      </w:r>
      <w:r>
        <w:rPr>
          <w:rFonts w:hint="default" w:ascii="黑体" w:hAnsi="黑体" w:eastAsia="黑体" w:cs="黑体"/>
          <w:color w:val="000000" w:themeColor="text1"/>
          <w:spacing w:val="8"/>
          <w:sz w:val="28"/>
          <w:szCs w:val="28"/>
          <w:highlight w:val="none"/>
          <w:u w:val="none"/>
        </w:rPr>
        <w:t>【</w:t>
      </w:r>
      <w:r>
        <w:rPr>
          <w:rFonts w:hint="eastAsia" w:ascii="黑体" w:hAnsi="黑体" w:eastAsia="黑体" w:cs="黑体"/>
          <w:color w:val="000000" w:themeColor="text1"/>
          <w:spacing w:val="8"/>
          <w:sz w:val="28"/>
          <w:szCs w:val="28"/>
          <w:highlight w:val="none"/>
          <w:u w:val="none"/>
          <w:lang w:val="en-US" w:eastAsia="zh-CN"/>
        </w:rPr>
        <w:t>举报制度</w:t>
      </w:r>
      <w:r>
        <w:rPr>
          <w:rFonts w:hint="default" w:ascii="黑体" w:hAnsi="黑体" w:eastAsia="黑体" w:cs="黑体"/>
          <w:color w:val="000000" w:themeColor="text1"/>
          <w:spacing w:val="8"/>
          <w:sz w:val="28"/>
          <w:szCs w:val="28"/>
          <w:highlight w:val="none"/>
          <w:u w:val="none"/>
        </w:rPr>
        <w:t>】</w:t>
      </w:r>
      <w:r>
        <w:rPr>
          <w:rFonts w:hint="default" w:ascii="仿宋" w:hAnsi="仿宋" w:eastAsia="仿宋" w:cs="仿宋"/>
          <w:bCs/>
          <w:color w:val="000000" w:themeColor="text1"/>
          <w:spacing w:val="0"/>
          <w:sz w:val="28"/>
          <w:szCs w:val="28"/>
          <w:highlight w:val="none"/>
          <w:u w:val="none"/>
        </w:rPr>
        <w:t xml:space="preserve"> </w:t>
      </w:r>
      <w:r>
        <w:rPr>
          <w:rFonts w:hint="eastAsia" w:ascii="仿宋" w:hAnsi="仿宋" w:eastAsia="仿宋" w:cs="仿宋"/>
          <w:bCs/>
          <w:i w:val="0"/>
          <w:caps w:val="0"/>
          <w:color w:val="000000" w:themeColor="text1"/>
          <w:spacing w:val="0"/>
          <w:kern w:val="0"/>
          <w:sz w:val="28"/>
          <w:szCs w:val="28"/>
          <w:highlight w:val="none"/>
          <w:u w:val="none"/>
          <w:shd w:val="clear" w:fill="FFFFFF"/>
        </w:rPr>
        <w:t>公民、法人和其他组织发现</w:t>
      </w:r>
      <w:r>
        <w:rPr>
          <w:rFonts w:hint="default" w:ascii="仿宋" w:hAnsi="仿宋" w:eastAsia="仿宋" w:cs="仿宋"/>
          <w:bCs/>
          <w:i w:val="0"/>
          <w:caps w:val="0"/>
          <w:color w:val="000000" w:themeColor="text1"/>
          <w:spacing w:val="0"/>
          <w:kern w:val="0"/>
          <w:sz w:val="28"/>
          <w:szCs w:val="28"/>
          <w:highlight w:val="none"/>
          <w:u w:val="none"/>
          <w:shd w:val="clear" w:fill="FFFFFF"/>
          <w:lang w:val="en-US" w:eastAsia="zh-CN"/>
        </w:rPr>
        <w:t>养老服务违法</w:t>
      </w:r>
      <w:r>
        <w:rPr>
          <w:rFonts w:hint="eastAsia" w:ascii="仿宋" w:hAnsi="仿宋" w:eastAsia="仿宋" w:cs="仿宋"/>
          <w:bCs/>
          <w:i w:val="0"/>
          <w:caps w:val="0"/>
          <w:color w:val="000000" w:themeColor="text1"/>
          <w:spacing w:val="0"/>
          <w:kern w:val="0"/>
          <w:sz w:val="28"/>
          <w:szCs w:val="28"/>
          <w:highlight w:val="none"/>
          <w:u w:val="none"/>
          <w:shd w:val="clear" w:fill="FFFFFF"/>
        </w:rPr>
        <w:t>行为的，有权向</w:t>
      </w:r>
      <w:r>
        <w:rPr>
          <w:rFonts w:hint="default" w:ascii="仿宋" w:hAnsi="仿宋" w:eastAsia="仿宋" w:cs="仿宋"/>
          <w:bCs/>
          <w:i w:val="0"/>
          <w:caps w:val="0"/>
          <w:color w:val="000000" w:themeColor="text1"/>
          <w:spacing w:val="0"/>
          <w:kern w:val="0"/>
          <w:sz w:val="28"/>
          <w:szCs w:val="28"/>
          <w:highlight w:val="none"/>
          <w:u w:val="none"/>
          <w:shd w:val="clear" w:fill="FFFFFF"/>
          <w:lang w:val="en-US" w:eastAsia="zh-CN"/>
        </w:rPr>
        <w:t>民政部门</w:t>
      </w:r>
      <w:r>
        <w:rPr>
          <w:rFonts w:hint="eastAsia" w:ascii="仿宋" w:hAnsi="仿宋" w:eastAsia="仿宋" w:cs="仿宋"/>
          <w:bCs/>
          <w:i w:val="0"/>
          <w:caps w:val="0"/>
          <w:color w:val="000000" w:themeColor="text1"/>
          <w:spacing w:val="0"/>
          <w:kern w:val="0"/>
          <w:sz w:val="28"/>
          <w:szCs w:val="28"/>
          <w:highlight w:val="none"/>
          <w:u w:val="none"/>
          <w:shd w:val="clear" w:fill="FFFFFF"/>
        </w:rPr>
        <w:t>或者其他负有</w: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begin"/>
      </w:r>
      <w:r>
        <w:rPr>
          <w:rFonts w:hint="eastAsia" w:ascii="仿宋" w:hAnsi="仿宋" w:eastAsia="仿宋" w:cs="仿宋"/>
          <w:bCs/>
          <w:i w:val="0"/>
          <w:caps w:val="0"/>
          <w:color w:val="000000" w:themeColor="text1"/>
          <w:spacing w:val="0"/>
          <w:kern w:val="0"/>
          <w:sz w:val="28"/>
          <w:szCs w:val="28"/>
          <w:highlight w:val="none"/>
          <w:u w:val="none"/>
          <w:shd w:val="clear" w:fill="FFFFFF"/>
        </w:rPr>
        <w:instrText xml:space="preserve"> HYPERLINK "https://baike.sogou.com/lemma/ShowInnerLink.htm?lemmaId=167759805&amp;ss_c=ssc.citiao.link" \t "https://baike.sogou.com/_blank" </w:instrTex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separate"/>
      </w:r>
      <w:r>
        <w:rPr>
          <w:rStyle w:val="9"/>
          <w:rFonts w:hint="eastAsia" w:ascii="仿宋" w:hAnsi="仿宋" w:eastAsia="仿宋" w:cs="仿宋"/>
          <w:bCs/>
          <w:i w:val="0"/>
          <w:caps w:val="0"/>
          <w:color w:val="000000" w:themeColor="text1"/>
          <w:spacing w:val="0"/>
          <w:kern w:val="0"/>
          <w:sz w:val="28"/>
          <w:szCs w:val="28"/>
          <w:highlight w:val="none"/>
          <w:u w:val="none"/>
          <w:shd w:val="clear" w:fill="FFFFFF"/>
          <w:lang w:val="en-US" w:eastAsia="zh-CN"/>
        </w:rPr>
        <w:t>养老服务</w:t>
      </w:r>
      <w:r>
        <w:rPr>
          <w:rStyle w:val="9"/>
          <w:rFonts w:hint="eastAsia" w:ascii="仿宋" w:hAnsi="仿宋" w:eastAsia="仿宋" w:cs="仿宋"/>
          <w:bCs/>
          <w:i w:val="0"/>
          <w:caps w:val="0"/>
          <w:color w:val="000000" w:themeColor="text1"/>
          <w:spacing w:val="0"/>
          <w:kern w:val="0"/>
          <w:sz w:val="28"/>
          <w:szCs w:val="28"/>
          <w:highlight w:val="none"/>
          <w:u w:val="none"/>
          <w:shd w:val="clear" w:fill="FFFFFF"/>
        </w:rPr>
        <w:t>监督</w: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end"/>
      </w:r>
      <w:r>
        <w:rPr>
          <w:rFonts w:hint="eastAsia" w:ascii="仿宋" w:hAnsi="仿宋" w:eastAsia="仿宋" w:cs="仿宋"/>
          <w:bCs/>
          <w:i w:val="0"/>
          <w:caps w:val="0"/>
          <w:color w:val="000000" w:themeColor="text1"/>
          <w:spacing w:val="0"/>
          <w:kern w:val="0"/>
          <w:sz w:val="28"/>
          <w:szCs w:val="28"/>
          <w:highlight w:val="none"/>
          <w:u w:val="none"/>
          <w:shd w:val="clear" w:fill="FFFFFF"/>
        </w:rPr>
        <w:t>管理职责的部门举报。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592"/>
        <w:rPr>
          <w:rFonts w:hint="eastAsia" w:ascii="仿宋" w:hAnsi="仿宋" w:eastAsia="仿宋" w:cs="仿宋"/>
          <w:bCs/>
          <w:i w:val="0"/>
          <w:caps w:val="0"/>
          <w:color w:val="000000" w:themeColor="text1"/>
          <w:spacing w:val="0"/>
          <w:kern w:val="0"/>
          <w:sz w:val="28"/>
          <w:szCs w:val="28"/>
          <w:highlight w:val="none"/>
          <w:u w:val="none"/>
        </w:rPr>
      </w:pPr>
      <w:r>
        <w:rPr>
          <w:rFonts w:hint="eastAsia" w:ascii="仿宋" w:hAnsi="仿宋" w:eastAsia="仿宋" w:cs="仿宋"/>
          <w:bCs/>
          <w:i w:val="0"/>
          <w:caps w:val="0"/>
          <w:color w:val="000000" w:themeColor="text1"/>
          <w:spacing w:val="0"/>
          <w:kern w:val="0"/>
          <w:sz w:val="28"/>
          <w:szCs w:val="28"/>
          <w:highlight w:val="none"/>
          <w:u w:val="none"/>
          <w:shd w:val="clear" w:fill="FFFFFF"/>
        </w:rPr>
        <w:t>公民、法人和其他组织发现各级人民政府、</w:t>
      </w:r>
      <w:r>
        <w:rPr>
          <w:rFonts w:hint="default" w:ascii="仿宋" w:hAnsi="仿宋" w:eastAsia="仿宋" w:cs="仿宋"/>
          <w:bCs/>
          <w:i w:val="0"/>
          <w:caps w:val="0"/>
          <w:color w:val="000000" w:themeColor="text1"/>
          <w:spacing w:val="0"/>
          <w:kern w:val="0"/>
          <w:sz w:val="28"/>
          <w:szCs w:val="28"/>
          <w:highlight w:val="none"/>
          <w:u w:val="none"/>
          <w:shd w:val="clear" w:fill="FFFFFF"/>
          <w:lang w:val="en-US" w:eastAsia="zh-CN"/>
        </w:rPr>
        <w:t>民政部门</w:t>
      </w:r>
      <w:r>
        <w:rPr>
          <w:rFonts w:hint="eastAsia" w:ascii="仿宋" w:hAnsi="仿宋" w:eastAsia="仿宋" w:cs="仿宋"/>
          <w:bCs/>
          <w:i w:val="0"/>
          <w:caps w:val="0"/>
          <w:color w:val="000000" w:themeColor="text1"/>
          <w:spacing w:val="0"/>
          <w:kern w:val="0"/>
          <w:sz w:val="28"/>
          <w:szCs w:val="28"/>
          <w:highlight w:val="none"/>
          <w:u w:val="none"/>
          <w:shd w:val="clear" w:fill="FFFFFF"/>
        </w:rPr>
        <w:t>和其他负有</w:t>
      </w:r>
      <w:r>
        <w:rPr>
          <w:rFonts w:hint="default" w:ascii="仿宋" w:hAnsi="仿宋" w:eastAsia="仿宋" w:cs="仿宋"/>
          <w:bCs/>
          <w:i w:val="0"/>
          <w:caps w:val="0"/>
          <w:color w:val="000000" w:themeColor="text1"/>
          <w:spacing w:val="0"/>
          <w:kern w:val="0"/>
          <w:sz w:val="28"/>
          <w:szCs w:val="28"/>
          <w:highlight w:val="none"/>
          <w:u w:val="none"/>
          <w:shd w:val="clear" w:fill="FFFFFF"/>
          <w:lang w:val="en-US" w:eastAsia="zh-CN"/>
        </w:rPr>
        <w:t>养老服务</w:t>
      </w:r>
      <w:r>
        <w:rPr>
          <w:rFonts w:hint="eastAsia" w:ascii="仿宋" w:hAnsi="仿宋" w:eastAsia="仿宋" w:cs="仿宋"/>
          <w:bCs/>
          <w:i w:val="0"/>
          <w:caps w:val="0"/>
          <w:color w:val="000000" w:themeColor="text1"/>
          <w:spacing w:val="0"/>
          <w:kern w:val="0"/>
          <w:sz w:val="28"/>
          <w:szCs w:val="28"/>
          <w:highlight w:val="none"/>
          <w:u w:val="none"/>
          <w:shd w:val="clear" w:fill="FFFFFF"/>
        </w:rPr>
        <w:t>监督管理职责的部门</w: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begin"/>
      </w:r>
      <w:r>
        <w:rPr>
          <w:rFonts w:hint="eastAsia" w:ascii="仿宋" w:hAnsi="仿宋" w:eastAsia="仿宋" w:cs="仿宋"/>
          <w:bCs/>
          <w:i w:val="0"/>
          <w:caps w:val="0"/>
          <w:color w:val="000000" w:themeColor="text1"/>
          <w:spacing w:val="0"/>
          <w:kern w:val="0"/>
          <w:sz w:val="28"/>
          <w:szCs w:val="28"/>
          <w:highlight w:val="none"/>
          <w:u w:val="none"/>
          <w:shd w:val="clear" w:fill="FFFFFF"/>
        </w:rPr>
        <w:instrText xml:space="preserve"> HYPERLINK "https://baike.sogou.com/lemma/ShowInnerLink.htm?lemmaId=10830338&amp;ss_c=ssc.citiao.link" \t "https://baike.sogou.com/_blank" </w:instrTex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separate"/>
      </w:r>
      <w:r>
        <w:rPr>
          <w:rStyle w:val="9"/>
          <w:rFonts w:hint="eastAsia" w:ascii="仿宋" w:hAnsi="仿宋" w:eastAsia="仿宋" w:cs="仿宋"/>
          <w:bCs/>
          <w:i w:val="0"/>
          <w:caps w:val="0"/>
          <w:color w:val="000000" w:themeColor="text1"/>
          <w:spacing w:val="0"/>
          <w:kern w:val="0"/>
          <w:sz w:val="28"/>
          <w:szCs w:val="28"/>
          <w:highlight w:val="none"/>
          <w:u w:val="none"/>
          <w:shd w:val="clear" w:fill="FFFFFF"/>
        </w:rPr>
        <w:t>不依法履行职责</w:t>
      </w:r>
      <w:r>
        <w:rPr>
          <w:rFonts w:hint="eastAsia" w:ascii="仿宋" w:hAnsi="仿宋" w:eastAsia="仿宋" w:cs="仿宋"/>
          <w:bCs/>
          <w:i w:val="0"/>
          <w:caps w:val="0"/>
          <w:color w:val="000000" w:themeColor="text1"/>
          <w:spacing w:val="0"/>
          <w:kern w:val="0"/>
          <w:sz w:val="28"/>
          <w:szCs w:val="28"/>
          <w:highlight w:val="none"/>
          <w:u w:val="none"/>
          <w:shd w:val="clear" w:fill="FFFFFF"/>
        </w:rPr>
        <w:fldChar w:fldCharType="end"/>
      </w:r>
      <w:r>
        <w:rPr>
          <w:rFonts w:hint="eastAsia" w:ascii="仿宋" w:hAnsi="仿宋" w:eastAsia="仿宋" w:cs="仿宋"/>
          <w:bCs/>
          <w:i w:val="0"/>
          <w:caps w:val="0"/>
          <w:color w:val="000000" w:themeColor="text1"/>
          <w:spacing w:val="0"/>
          <w:kern w:val="0"/>
          <w:sz w:val="28"/>
          <w:szCs w:val="28"/>
          <w:highlight w:val="none"/>
          <w:u w:val="none"/>
          <w:shd w:val="clear" w:fill="FFFFFF"/>
        </w:rPr>
        <w:t>的，有权向其上级机关或者监察机关举报。</w:t>
      </w:r>
    </w:p>
    <w:p>
      <w:pPr>
        <w:pStyle w:val="11"/>
        <w:spacing w:line="360" w:lineRule="auto"/>
        <w:ind w:firstLine="592" w:firstLineChars="200"/>
        <w:rPr>
          <w:rFonts w:ascii="仿宋" w:hAnsi="仿宋" w:eastAsia="仿宋" w:cs="仿宋"/>
          <w:bCs/>
          <w:color w:val="000000" w:themeColor="text1"/>
          <w:kern w:val="0"/>
          <w:sz w:val="28"/>
          <w:szCs w:val="28"/>
          <w:u w:val="none"/>
        </w:rPr>
      </w:pPr>
      <w:r>
        <w:rPr>
          <w:rFonts w:hint="default" w:ascii="黑体" w:hAnsi="黑体" w:eastAsia="黑体" w:cs="黑体"/>
          <w:color w:val="000000" w:themeColor="text1"/>
          <w:spacing w:val="8"/>
          <w:sz w:val="28"/>
          <w:szCs w:val="28"/>
          <w:u w:val="none"/>
        </w:rPr>
        <w:t>第</w:t>
      </w:r>
      <w:r>
        <w:rPr>
          <w:rFonts w:hint="default" w:ascii="黑体" w:hAnsi="黑体" w:eastAsia="黑体" w:cs="黑体"/>
          <w:color w:val="000000" w:themeColor="text1"/>
          <w:spacing w:val="8"/>
          <w:sz w:val="28"/>
          <w:szCs w:val="28"/>
          <w:u w:val="none"/>
          <w:lang w:val="en-US" w:eastAsia="zh-CN"/>
        </w:rPr>
        <w:t>十</w:t>
      </w:r>
      <w:r>
        <w:rPr>
          <w:rFonts w:hint="eastAsia" w:ascii="黑体" w:hAnsi="黑体" w:eastAsia="黑体" w:cs="黑体"/>
          <w:color w:val="000000" w:themeColor="text1"/>
          <w:spacing w:val="8"/>
          <w:sz w:val="28"/>
          <w:szCs w:val="28"/>
          <w:u w:val="none"/>
          <w:lang w:val="en-US" w:eastAsia="zh-CN"/>
        </w:rPr>
        <w:t>一</w:t>
      </w:r>
      <w:r>
        <w:rPr>
          <w:rFonts w:hint="default" w:ascii="黑体" w:hAnsi="黑体" w:eastAsia="黑体" w:cs="黑体"/>
          <w:color w:val="000000" w:themeColor="text1"/>
          <w:spacing w:val="8"/>
          <w:sz w:val="28"/>
          <w:szCs w:val="28"/>
          <w:u w:val="none"/>
        </w:rPr>
        <w:t>条 【大数据和智慧养老】</w:t>
      </w:r>
      <w:r>
        <w:rPr>
          <w:rFonts w:hint="default" w:ascii="仿宋" w:hAnsi="仿宋" w:eastAsia="仿宋" w:cs="仿宋"/>
          <w:b w:val="0"/>
          <w:bCs/>
          <w:color w:val="000000" w:themeColor="text1"/>
          <w:spacing w:val="0"/>
          <w:kern w:val="0"/>
          <w:sz w:val="28"/>
          <w:szCs w:val="28"/>
          <w:u w:val="none"/>
        </w:rPr>
        <w:t xml:space="preserve"> </w:t>
      </w:r>
      <w:r>
        <w:rPr>
          <w:rFonts w:hint="default" w:ascii="仿宋" w:hAnsi="仿宋" w:eastAsia="仿宋" w:cs="仿宋"/>
          <w:bCs/>
          <w:color w:val="000000" w:themeColor="text1"/>
          <w:kern w:val="0"/>
          <w:sz w:val="28"/>
          <w:szCs w:val="28"/>
          <w:u w:val="none"/>
        </w:rPr>
        <w:t>省人民政府民政部门应当依托贵州省数据共享交换平台，推进养老服务数据标准化和规范应用，实现跨部门、跨区域的协同合作和信息共享。</w:t>
      </w:r>
    </w:p>
    <w:p>
      <w:pPr>
        <w:pStyle w:val="11"/>
        <w:spacing w:line="360" w:lineRule="auto"/>
        <w:ind w:firstLine="560" w:firstLineChars="200"/>
        <w:rPr>
          <w:rFonts w:hint="default" w:ascii="仿宋" w:hAnsi="仿宋" w:eastAsia="仿宋" w:cs="仿宋"/>
          <w:bCs/>
          <w:color w:val="000000" w:themeColor="text1"/>
          <w:kern w:val="0"/>
          <w:sz w:val="28"/>
          <w:szCs w:val="28"/>
          <w:u w:val="none"/>
        </w:rPr>
      </w:pPr>
      <w:r>
        <w:rPr>
          <w:rFonts w:hint="default" w:ascii="仿宋" w:hAnsi="仿宋" w:eastAsia="仿宋" w:cs="仿宋"/>
          <w:bCs/>
          <w:color w:val="000000" w:themeColor="text1"/>
          <w:kern w:val="0"/>
          <w:sz w:val="28"/>
          <w:szCs w:val="28"/>
          <w:u w:val="none"/>
        </w:rPr>
        <w:t>养老服务信息共享平台的相关资源信息应当</w:t>
      </w:r>
      <w:r>
        <w:rPr>
          <w:rFonts w:hint="eastAsia" w:ascii="仿宋" w:hAnsi="仿宋" w:eastAsia="仿宋" w:cs="仿宋"/>
          <w:bCs/>
          <w:color w:val="000000" w:themeColor="text1"/>
          <w:kern w:val="0"/>
          <w:sz w:val="28"/>
          <w:szCs w:val="28"/>
          <w:u w:val="none"/>
          <w:lang w:val="en-US" w:eastAsia="zh-CN"/>
        </w:rPr>
        <w:t>依法</w:t>
      </w:r>
      <w:r>
        <w:rPr>
          <w:rFonts w:hint="default" w:ascii="仿宋" w:hAnsi="仿宋" w:eastAsia="仿宋" w:cs="仿宋"/>
          <w:bCs/>
          <w:color w:val="000000" w:themeColor="text1"/>
          <w:kern w:val="0"/>
          <w:sz w:val="28"/>
          <w:szCs w:val="28"/>
          <w:u w:val="none"/>
        </w:rPr>
        <w:t>向社会公开，接受社会查询。</w:t>
      </w:r>
    </w:p>
    <w:p>
      <w:pPr>
        <w:pStyle w:val="11"/>
        <w:spacing w:line="360" w:lineRule="auto"/>
        <w:ind w:firstLine="560" w:firstLineChars="200"/>
        <w:rPr>
          <w:rFonts w:ascii="仿宋" w:hAnsi="仿宋" w:eastAsia="仿宋" w:cs="仿宋"/>
          <w:bCs/>
          <w:color w:val="000000" w:themeColor="text1"/>
          <w:kern w:val="0"/>
          <w:sz w:val="28"/>
          <w:szCs w:val="28"/>
          <w:u w:val="none"/>
        </w:rPr>
      </w:pPr>
    </w:p>
    <w:p>
      <w:pPr>
        <w:pStyle w:val="11"/>
        <w:spacing w:line="360" w:lineRule="auto"/>
        <w:ind w:firstLine="0" w:firstLineChars="0"/>
        <w:jc w:val="center"/>
        <w:outlineLvl w:val="0"/>
        <w:rPr>
          <w:rFonts w:ascii="仿宋" w:hAnsi="仿宋" w:eastAsia="仿宋" w:cs="仿宋"/>
          <w:b/>
          <w:bCs/>
          <w:color w:val="000000" w:themeColor="text1"/>
          <w:spacing w:val="8"/>
          <w:sz w:val="28"/>
          <w:szCs w:val="28"/>
          <w:u w:val="none"/>
        </w:rPr>
      </w:pPr>
      <w:r>
        <w:rPr>
          <w:rFonts w:hint="eastAsia"/>
          <w:b/>
          <w:bCs/>
          <w:color w:val="000000" w:themeColor="text1"/>
          <w:sz w:val="28"/>
          <w:szCs w:val="28"/>
          <w:u w:val="none"/>
        </w:rPr>
        <w:t>第二章  规划与建设</w:t>
      </w:r>
    </w:p>
    <w:p>
      <w:pPr>
        <w:pStyle w:val="10"/>
        <w:shd w:val="clear" w:color="auto" w:fill="FFFFFF"/>
        <w:spacing w:beforeAutospacing="0" w:afterAutospacing="0" w:line="360" w:lineRule="auto"/>
        <w:ind w:firstLine="514" w:firstLineChars="200"/>
        <w:jc w:val="both"/>
        <w:rPr>
          <w:rFonts w:ascii="仿宋" w:hAnsi="仿宋" w:eastAsia="仿宋" w:cs="仿宋"/>
          <w:b/>
          <w:bCs/>
          <w:color w:val="000000" w:themeColor="text1"/>
          <w:spacing w:val="8"/>
          <w:u w:val="none"/>
        </w:rPr>
      </w:pPr>
    </w:p>
    <w:p>
      <w:pPr>
        <w:widowControl/>
        <w:spacing w:line="360" w:lineRule="auto"/>
        <w:ind w:firstLine="592" w:firstLineChars="200"/>
        <w:jc w:val="left"/>
        <w:rPr>
          <w:bCs/>
          <w:color w:val="000000" w:themeColor="text1"/>
          <w:sz w:val="28"/>
          <w:szCs w:val="28"/>
          <w:u w:val="none"/>
        </w:rPr>
      </w:pPr>
      <w:r>
        <w:rPr>
          <w:rFonts w:hint="eastAsia" w:ascii="黑体" w:hAnsi="黑体" w:eastAsia="黑体"/>
          <w:color w:val="000000" w:themeColor="text1"/>
          <w:spacing w:val="8"/>
          <w:sz w:val="28"/>
          <w:szCs w:val="28"/>
          <w:u w:val="none"/>
        </w:rPr>
        <w:t>第十</w:t>
      </w:r>
      <w:r>
        <w:rPr>
          <w:rFonts w:hint="eastAsia" w:ascii="黑体" w:hAnsi="黑体" w:eastAsia="黑体"/>
          <w:color w:val="000000" w:themeColor="text1"/>
          <w:spacing w:val="8"/>
          <w:sz w:val="28"/>
          <w:szCs w:val="28"/>
          <w:u w:val="none"/>
          <w:lang w:val="en-US" w:eastAsia="zh-CN"/>
        </w:rPr>
        <w:t>二</w:t>
      </w:r>
      <w:r>
        <w:rPr>
          <w:rFonts w:hint="eastAsia" w:ascii="黑体" w:hAnsi="黑体" w:eastAsia="黑体"/>
          <w:color w:val="000000" w:themeColor="text1"/>
          <w:spacing w:val="8"/>
          <w:sz w:val="28"/>
          <w:szCs w:val="28"/>
          <w:u w:val="none"/>
        </w:rPr>
        <w:t xml:space="preserve">条 【设施规划】 </w:t>
      </w:r>
      <w:r>
        <w:rPr>
          <w:rFonts w:hint="eastAsia" w:ascii="仿宋" w:hAnsi="仿宋" w:eastAsia="仿宋" w:cs="仿宋"/>
          <w:bCs/>
          <w:color w:val="000000" w:themeColor="text1"/>
          <w:kern w:val="0"/>
          <w:sz w:val="28"/>
          <w:szCs w:val="28"/>
          <w:u w:val="none"/>
        </w:rPr>
        <w:t>省人民政府自然资源</w:t>
      </w:r>
      <w:r>
        <w:rPr>
          <w:rFonts w:hint="eastAsia" w:ascii="仿宋" w:hAnsi="仿宋" w:eastAsia="仿宋" w:cs="仿宋"/>
          <w:bCs/>
          <w:color w:val="000000" w:themeColor="text1"/>
          <w:kern w:val="0"/>
          <w:sz w:val="28"/>
          <w:szCs w:val="28"/>
          <w:u w:val="none"/>
          <w:lang w:val="en-US" w:eastAsia="zh-CN"/>
        </w:rPr>
        <w:t>部门</w:t>
      </w:r>
      <w:r>
        <w:rPr>
          <w:rFonts w:hint="eastAsia" w:ascii="仿宋" w:hAnsi="仿宋" w:eastAsia="仿宋" w:cs="仿宋"/>
          <w:bCs/>
          <w:color w:val="000000" w:themeColor="text1"/>
          <w:kern w:val="0"/>
          <w:sz w:val="28"/>
          <w:szCs w:val="28"/>
          <w:u w:val="none"/>
        </w:rPr>
        <w:t xml:space="preserve">应当会同民政部门、住房城乡建设部门，根据经济社会发展水平、人口老龄化发展趋势、老年人口分布和养老服务需求情况，制定养老服务设施配置标准和规划指引。  </w:t>
      </w:r>
    </w:p>
    <w:p>
      <w:pPr>
        <w:widowControl/>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市州、县级人民政府应当将养老服务设施建设用地纳入国土空间规划，按照人均用地不低于0.1平方米的标准，分区分级规划设置养老服务设施。在制定土地利用年度计划时，优先保障养老服务设施用地。</w:t>
      </w:r>
    </w:p>
    <w:p>
      <w:pPr>
        <w:widowControl/>
        <w:shd w:val="clear" w:color="auto" w:fill="FFFFFF"/>
        <w:spacing w:line="360" w:lineRule="auto"/>
        <w:ind w:firstLine="560" w:firstLineChars="200"/>
        <w:jc w:val="left"/>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kern w:val="0"/>
          <w:sz w:val="28"/>
          <w:szCs w:val="28"/>
          <w:u w:val="none"/>
        </w:rPr>
        <w:t>乡镇人民政府组织编制乡镇、村庄规划时，应当根据本地实际情况，结合乡镇所在地的县(市)域乡村建设规划，落实农村的养老服务设施用地布局、建设要求等具体安排。在人口聚集地、行政村应当根据本地养老服务需求规划养老服务设施。</w:t>
      </w:r>
      <w:r>
        <w:rPr>
          <w:rFonts w:hint="eastAsia" w:ascii="仿宋" w:hAnsi="仿宋" w:eastAsia="仿宋" w:cs="仿宋"/>
          <w:b/>
          <w:color w:val="000000" w:themeColor="text1"/>
          <w:kern w:val="0"/>
          <w:sz w:val="28"/>
          <w:szCs w:val="28"/>
          <w:u w:val="none"/>
        </w:rPr>
        <w:t xml:space="preserve"> </w:t>
      </w:r>
    </w:p>
    <w:p>
      <w:pPr>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sz w:val="28"/>
          <w:szCs w:val="28"/>
          <w:u w:val="none"/>
          <w:shd w:val="clear" w:color="auto" w:fill="FFFFFF"/>
        </w:rPr>
        <w:t>第十</w:t>
      </w:r>
      <w:r>
        <w:rPr>
          <w:rFonts w:hint="eastAsia" w:ascii="黑体" w:hAnsi="黑体" w:eastAsia="黑体"/>
          <w:color w:val="000000" w:themeColor="text1"/>
          <w:sz w:val="28"/>
          <w:szCs w:val="28"/>
          <w:u w:val="none"/>
          <w:shd w:val="clear" w:color="auto" w:fill="FFFFFF"/>
          <w:lang w:val="en-US" w:eastAsia="zh-CN"/>
        </w:rPr>
        <w:t>三</w:t>
      </w:r>
      <w:r>
        <w:rPr>
          <w:rFonts w:hint="eastAsia" w:ascii="黑体" w:hAnsi="黑体" w:eastAsia="黑体"/>
          <w:color w:val="000000" w:themeColor="text1"/>
          <w:sz w:val="28"/>
          <w:szCs w:val="28"/>
          <w:u w:val="none"/>
          <w:shd w:val="clear" w:color="auto" w:fill="FFFFFF"/>
        </w:rPr>
        <w:t>条 【设施用地】</w:t>
      </w:r>
      <w:r>
        <w:rPr>
          <w:rFonts w:hint="eastAsia" w:ascii="黑体" w:hAnsi="黑体" w:eastAsia="黑体"/>
          <w:b/>
          <w:bCs/>
          <w:color w:val="000000" w:themeColor="text1"/>
          <w:sz w:val="28"/>
          <w:szCs w:val="28"/>
          <w:u w:val="none"/>
          <w:shd w:val="clear" w:color="auto" w:fill="FFFFFF"/>
        </w:rPr>
        <w:t xml:space="preserve"> </w:t>
      </w:r>
      <w:r>
        <w:rPr>
          <w:rFonts w:hint="eastAsia" w:ascii="仿宋" w:hAnsi="仿宋" w:eastAsia="仿宋" w:cs="仿宋"/>
          <w:color w:val="000000" w:themeColor="text1"/>
          <w:sz w:val="28"/>
          <w:szCs w:val="28"/>
          <w:u w:val="none"/>
          <w:shd w:val="clear" w:color="auto" w:fill="FFFFFF"/>
        </w:rPr>
        <w:t>各级人民政府应当根据国土空间规划，保障养老服务设施建设用地。</w:t>
      </w:r>
      <w:r>
        <w:rPr>
          <w:rFonts w:hint="eastAsia" w:ascii="仿宋" w:hAnsi="仿宋" w:eastAsia="仿宋" w:cs="仿宋"/>
          <w:color w:val="000000" w:themeColor="text1"/>
          <w:sz w:val="28"/>
          <w:szCs w:val="28"/>
          <w:u w:val="none"/>
          <w:shd w:val="clear" w:color="auto" w:fill="FFFFFF"/>
          <w:lang w:val="en-US" w:eastAsia="zh-CN"/>
        </w:rPr>
        <w:t>自然资源</w:t>
      </w:r>
      <w:r>
        <w:rPr>
          <w:rFonts w:hint="eastAsia" w:ascii="仿宋" w:hAnsi="仿宋" w:eastAsia="仿宋" w:cs="仿宋"/>
          <w:color w:val="000000" w:themeColor="text1"/>
          <w:sz w:val="28"/>
          <w:szCs w:val="28"/>
          <w:u w:val="none"/>
          <w:shd w:val="clear" w:color="auto" w:fill="FFFFFF"/>
        </w:rPr>
        <w:t>部门应当将养老服务设施建设要求纳入土地使用权出让条件中，进行土地招拍挂时应明确养老服务设施配建面积及标准。</w:t>
      </w:r>
    </w:p>
    <w:p>
      <w:pPr>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政府出资举办的特困人员供养服务机构等非营利性养老服务设施建设用地，应当釆取划拨方式供应。</w:t>
      </w:r>
    </w:p>
    <w:p>
      <w:pPr>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其他非营利性养老服务设施建设用地，经依法批准可以采取划拨方式供应。</w:t>
      </w:r>
    </w:p>
    <w:p>
      <w:pPr>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营利性养老服务设施建设用地，可以出让、租赁等方式供应，鼓励以租赁、先租后让等方式供应土地。</w:t>
      </w:r>
    </w:p>
    <w:p>
      <w:pPr>
        <w:spacing w:line="360" w:lineRule="auto"/>
        <w:ind w:firstLine="560" w:firstLineChars="200"/>
        <w:rPr>
          <w:rFonts w:hint="eastAsia"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sz w:val="28"/>
          <w:szCs w:val="28"/>
          <w:u w:val="none"/>
          <w:shd w:val="clear" w:color="auto" w:fill="FFFFFF"/>
        </w:rPr>
        <w:t>第十</w:t>
      </w:r>
      <w:r>
        <w:rPr>
          <w:rFonts w:hint="eastAsia" w:ascii="黑体" w:hAnsi="黑体" w:eastAsia="黑体"/>
          <w:color w:val="000000" w:themeColor="text1"/>
          <w:sz w:val="28"/>
          <w:szCs w:val="28"/>
          <w:u w:val="none"/>
          <w:shd w:val="clear" w:color="auto" w:fill="FFFFFF"/>
          <w:lang w:val="en-US" w:eastAsia="zh-CN"/>
        </w:rPr>
        <w:t>四</w:t>
      </w:r>
      <w:r>
        <w:rPr>
          <w:rFonts w:hint="eastAsia" w:ascii="黑体" w:hAnsi="黑体" w:eastAsia="黑体"/>
          <w:color w:val="000000" w:themeColor="text1"/>
          <w:sz w:val="28"/>
          <w:szCs w:val="28"/>
          <w:u w:val="none"/>
          <w:shd w:val="clear" w:color="auto" w:fill="FFFFFF"/>
        </w:rPr>
        <w:t xml:space="preserve">条 </w:t>
      </w:r>
      <w:r>
        <w:rPr>
          <w:rFonts w:hint="eastAsia" w:ascii="黑体" w:hAnsi="黑体" w:eastAsia="黑体"/>
          <w:color w:val="000000" w:themeColor="text1"/>
          <w:spacing w:val="8"/>
          <w:sz w:val="28"/>
          <w:szCs w:val="28"/>
          <w:u w:val="none"/>
        </w:rPr>
        <w:t>【建设标准】</w:t>
      </w:r>
      <w:r>
        <w:rPr>
          <w:rFonts w:hint="eastAsia" w:ascii="仿宋" w:hAnsi="仿宋" w:eastAsia="仿宋" w:cs="仿宋"/>
          <w:color w:val="000000" w:themeColor="text1"/>
          <w:spacing w:val="8"/>
          <w:sz w:val="28"/>
          <w:szCs w:val="28"/>
          <w:u w:val="none"/>
        </w:rPr>
        <w:t xml:space="preserve"> 城镇居住区应</w:t>
      </w:r>
      <w:r>
        <w:rPr>
          <w:rFonts w:hint="eastAsia" w:ascii="仿宋" w:hAnsi="仿宋" w:eastAsia="仿宋" w:cs="仿宋"/>
          <w:color w:val="000000" w:themeColor="text1"/>
          <w:spacing w:val="8"/>
          <w:sz w:val="28"/>
          <w:szCs w:val="28"/>
          <w:u w:val="none"/>
          <w:lang w:val="en-US" w:eastAsia="zh-CN"/>
        </w:rPr>
        <w:t>当</w:t>
      </w:r>
      <w:r>
        <w:rPr>
          <w:rFonts w:hint="eastAsia" w:ascii="仿宋" w:hAnsi="仿宋" w:eastAsia="仿宋" w:cs="仿宋"/>
          <w:color w:val="000000" w:themeColor="text1"/>
          <w:spacing w:val="8"/>
          <w:sz w:val="28"/>
          <w:szCs w:val="28"/>
          <w:u w:val="none"/>
        </w:rPr>
        <w:t>按标准建设养老服务设施，</w:t>
      </w:r>
      <w:r>
        <w:rPr>
          <w:rFonts w:hint="eastAsia" w:ascii="仿宋" w:hAnsi="仿宋" w:eastAsia="仿宋" w:cs="仿宋"/>
          <w:color w:val="000000" w:themeColor="text1"/>
          <w:spacing w:val="8"/>
          <w:sz w:val="28"/>
          <w:szCs w:val="28"/>
          <w:u w:val="none"/>
          <w:lang w:val="en-US" w:eastAsia="zh-CN"/>
        </w:rPr>
        <w:t>并将其</w:t>
      </w:r>
      <w:r>
        <w:rPr>
          <w:rFonts w:hint="eastAsia" w:ascii="仿宋" w:hAnsi="仿宋" w:eastAsia="仿宋" w:cs="仿宋"/>
          <w:color w:val="000000" w:themeColor="text1"/>
          <w:spacing w:val="8"/>
          <w:sz w:val="28"/>
          <w:szCs w:val="28"/>
          <w:u w:val="none"/>
        </w:rPr>
        <w:t>作为公益性公共服务设施</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lang w:val="en-US" w:eastAsia="zh-CN"/>
        </w:rPr>
        <w:t>主要用于</w:t>
      </w:r>
      <w:r>
        <w:rPr>
          <w:rFonts w:hint="eastAsia" w:ascii="仿宋" w:hAnsi="仿宋" w:eastAsia="仿宋" w:cs="仿宋"/>
          <w:color w:val="000000" w:themeColor="text1"/>
          <w:spacing w:val="8"/>
          <w:sz w:val="28"/>
          <w:szCs w:val="28"/>
          <w:u w:val="none"/>
        </w:rPr>
        <w:t>提供基本养老服务。</w:t>
      </w:r>
    </w:p>
    <w:p>
      <w:pPr>
        <w:spacing w:line="360" w:lineRule="auto"/>
        <w:ind w:firstLine="560" w:firstLineChars="200"/>
        <w:rPr>
          <w:rFonts w:ascii="仿宋" w:hAnsi="仿宋" w:eastAsia="仿宋"/>
          <w:color w:val="000000" w:themeColor="text1"/>
          <w:sz w:val="28"/>
          <w:szCs w:val="28"/>
          <w:u w:val="none"/>
          <w:shd w:val="clear" w:color="auto" w:fill="FFFFFF"/>
        </w:rPr>
      </w:pPr>
      <w:r>
        <w:rPr>
          <w:rFonts w:hint="eastAsia" w:ascii="仿宋" w:hAnsi="仿宋" w:eastAsia="仿宋"/>
          <w:color w:val="000000" w:themeColor="text1"/>
          <w:sz w:val="28"/>
          <w:szCs w:val="28"/>
          <w:u w:val="none"/>
          <w:shd w:val="clear" w:color="auto" w:fill="FFFFFF"/>
        </w:rPr>
        <w:t>新建的城镇居住区应当</w:t>
      </w:r>
      <w:r>
        <w:rPr>
          <w:rFonts w:hint="eastAsia" w:ascii="仿宋" w:hAnsi="仿宋" w:eastAsia="仿宋" w:cs="仿宋"/>
          <w:color w:val="000000" w:themeColor="text1"/>
          <w:sz w:val="28"/>
          <w:szCs w:val="28"/>
          <w:u w:val="none"/>
          <w:shd w:val="clear" w:color="auto" w:fill="FFFFFF"/>
        </w:rPr>
        <w:t>以每</w:t>
      </w:r>
      <w:r>
        <w:rPr>
          <w:rFonts w:hint="eastAsia" w:ascii="仿宋" w:hAnsi="仿宋" w:eastAsia="仿宋" w:cs="仿宋"/>
          <w:color w:val="000000" w:themeColor="text1"/>
          <w:sz w:val="28"/>
          <w:szCs w:val="28"/>
          <w:u w:val="none"/>
          <w:shd w:val="clear" w:color="auto" w:fill="FFFFFF"/>
          <w:lang w:val="en-US" w:eastAsia="zh-CN"/>
        </w:rPr>
        <w:t>百</w:t>
      </w:r>
      <w:r>
        <w:rPr>
          <w:rFonts w:hint="eastAsia" w:ascii="仿宋" w:hAnsi="仿宋" w:eastAsia="仿宋" w:cs="仿宋"/>
          <w:color w:val="000000" w:themeColor="text1"/>
          <w:sz w:val="28"/>
          <w:szCs w:val="28"/>
          <w:u w:val="none"/>
          <w:shd w:val="clear" w:color="auto" w:fill="FFFFFF"/>
        </w:rPr>
        <w:t>户不低于</w:t>
      </w:r>
      <w:r>
        <w:rPr>
          <w:rFonts w:hint="eastAsia" w:ascii="仿宋" w:hAnsi="仿宋" w:eastAsia="仿宋" w:cs="仿宋"/>
          <w:color w:val="000000" w:themeColor="text1"/>
          <w:sz w:val="28"/>
          <w:szCs w:val="28"/>
          <w:u w:val="none"/>
          <w:shd w:val="clear" w:color="auto" w:fill="FFFFFF"/>
          <w:lang w:val="en-US" w:eastAsia="zh-CN"/>
        </w:rPr>
        <w:t>20</w:t>
      </w:r>
      <w:r>
        <w:rPr>
          <w:rFonts w:hint="eastAsia" w:ascii="仿宋" w:hAnsi="仿宋" w:eastAsia="仿宋" w:cs="仿宋"/>
          <w:color w:val="000000" w:themeColor="text1"/>
          <w:sz w:val="28"/>
          <w:szCs w:val="28"/>
          <w:u w:val="none"/>
          <w:shd w:val="clear" w:color="auto" w:fill="FFFFFF"/>
        </w:rPr>
        <w:t>平方米的标准建设养老服务设施。</w:t>
      </w:r>
    </w:p>
    <w:p>
      <w:pPr>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已取得土地所有权的居住项目（含未建、在建）</w:t>
      </w:r>
      <w:r>
        <w:rPr>
          <w:rFonts w:hint="eastAsia" w:ascii="仿宋" w:hAnsi="仿宋" w:eastAsia="仿宋" w:cs="仿宋"/>
          <w:color w:val="000000" w:themeColor="text1"/>
          <w:sz w:val="28"/>
          <w:szCs w:val="28"/>
          <w:u w:val="none"/>
          <w:shd w:val="clear" w:color="auto" w:fill="FFFFFF"/>
          <w:lang w:eastAsia="zh-CN"/>
        </w:rPr>
        <w:t>、</w:t>
      </w:r>
      <w:r>
        <w:rPr>
          <w:rFonts w:hint="eastAsia" w:ascii="仿宋" w:hAnsi="仿宋" w:eastAsia="仿宋" w:cs="仿宋"/>
          <w:color w:val="000000" w:themeColor="text1"/>
          <w:sz w:val="28"/>
          <w:szCs w:val="28"/>
          <w:u w:val="none"/>
          <w:shd w:val="clear" w:color="auto" w:fill="FFFFFF"/>
        </w:rPr>
        <w:t>已建成的城镇居住区无养老服务设施或者养老服务设施未达到规划要求和建设标准的，所在地县级人民政府应当按照每</w:t>
      </w:r>
      <w:r>
        <w:rPr>
          <w:rFonts w:hint="eastAsia" w:ascii="仿宋" w:hAnsi="仿宋" w:eastAsia="仿宋" w:cs="仿宋"/>
          <w:color w:val="000000" w:themeColor="text1"/>
          <w:sz w:val="28"/>
          <w:szCs w:val="28"/>
          <w:u w:val="none"/>
          <w:shd w:val="clear" w:color="auto" w:fill="FFFFFF"/>
          <w:lang w:val="en-US" w:eastAsia="zh-CN"/>
        </w:rPr>
        <w:t>百</w:t>
      </w:r>
      <w:r>
        <w:rPr>
          <w:rFonts w:hint="eastAsia" w:ascii="仿宋" w:hAnsi="仿宋" w:eastAsia="仿宋" w:cs="仿宋"/>
          <w:color w:val="000000" w:themeColor="text1"/>
          <w:sz w:val="28"/>
          <w:szCs w:val="28"/>
          <w:u w:val="none"/>
          <w:shd w:val="clear" w:color="auto" w:fill="FFFFFF"/>
        </w:rPr>
        <w:t>户不低于</w:t>
      </w:r>
      <w:r>
        <w:rPr>
          <w:rFonts w:hint="eastAsia" w:ascii="仿宋" w:hAnsi="仿宋" w:eastAsia="仿宋" w:cs="仿宋"/>
          <w:color w:val="000000" w:themeColor="text1"/>
          <w:sz w:val="28"/>
          <w:szCs w:val="28"/>
          <w:u w:val="none"/>
          <w:shd w:val="clear" w:color="auto" w:fill="FFFFFF"/>
          <w:lang w:val="en-US" w:eastAsia="zh-CN"/>
        </w:rPr>
        <w:t>15</w:t>
      </w:r>
      <w:r>
        <w:rPr>
          <w:rFonts w:hint="eastAsia" w:ascii="仿宋" w:hAnsi="仿宋" w:eastAsia="仿宋" w:cs="仿宋"/>
          <w:color w:val="000000" w:themeColor="text1"/>
          <w:sz w:val="28"/>
          <w:szCs w:val="28"/>
          <w:u w:val="none"/>
          <w:shd w:val="clear" w:color="auto" w:fill="FFFFFF"/>
        </w:rPr>
        <w:t>平方米的标准，通过新建、改建、购置、置换、租赁等方式解决。</w:t>
      </w:r>
    </w:p>
    <w:p>
      <w:pPr>
        <w:widowControl/>
        <w:spacing w:line="360" w:lineRule="auto"/>
        <w:ind w:firstLine="560" w:firstLineChars="200"/>
        <w:jc w:val="left"/>
        <w:rPr>
          <w:rFonts w:ascii="仿宋" w:hAnsi="仿宋" w:eastAsia="仿宋" w:cs="仿宋"/>
          <w:b/>
          <w:color w:val="000000" w:themeColor="text1"/>
          <w:kern w:val="0"/>
          <w:sz w:val="28"/>
          <w:szCs w:val="28"/>
          <w:u w:val="none"/>
        </w:rPr>
      </w:pPr>
      <w:r>
        <w:rPr>
          <w:rFonts w:hint="eastAsia" w:ascii="仿宋" w:hAnsi="仿宋" w:eastAsia="仿宋" w:cs="仿宋"/>
          <w:bCs/>
          <w:color w:val="000000" w:themeColor="text1"/>
          <w:kern w:val="0"/>
          <w:sz w:val="28"/>
          <w:szCs w:val="28"/>
          <w:u w:val="none"/>
          <w:lang w:val="en-US" w:eastAsia="zh-CN"/>
        </w:rPr>
        <w:t>城镇居住区</w:t>
      </w:r>
      <w:r>
        <w:rPr>
          <w:rFonts w:ascii="仿宋" w:hAnsi="仿宋" w:eastAsia="仿宋" w:cs="仿宋"/>
          <w:bCs/>
          <w:color w:val="000000" w:themeColor="text1"/>
          <w:kern w:val="0"/>
          <w:sz w:val="28"/>
          <w:szCs w:val="28"/>
          <w:u w:val="none"/>
        </w:rPr>
        <w:t>建设养老服务设施的面积标准应当随着本地经济社会发展</w:t>
      </w:r>
      <w:r>
        <w:rPr>
          <w:rFonts w:hint="eastAsia" w:ascii="仿宋" w:hAnsi="仿宋" w:eastAsia="仿宋" w:cs="仿宋"/>
          <w:bCs/>
          <w:color w:val="000000" w:themeColor="text1"/>
          <w:kern w:val="0"/>
          <w:sz w:val="28"/>
          <w:szCs w:val="28"/>
          <w:u w:val="none"/>
        </w:rPr>
        <w:t xml:space="preserve">水平和养老服务需求等情况逐步提高。 </w:t>
      </w:r>
    </w:p>
    <w:p>
      <w:pPr>
        <w:pStyle w:val="10"/>
        <w:numPr>
          <w:ilvl w:val="255"/>
          <w:numId w:val="0"/>
        </w:numPr>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第十</w:t>
      </w:r>
      <w:r>
        <w:rPr>
          <w:rFonts w:hint="eastAsia" w:ascii="黑体" w:hAnsi="黑体" w:eastAsia="黑体" w:cs="黑体"/>
          <w:color w:val="000000" w:themeColor="text1"/>
          <w:spacing w:val="8"/>
          <w:sz w:val="28"/>
          <w:szCs w:val="28"/>
          <w:u w:val="none"/>
          <w:lang w:val="en-US" w:eastAsia="zh-CN"/>
        </w:rPr>
        <w:t>五</w:t>
      </w:r>
      <w:r>
        <w:rPr>
          <w:rFonts w:hint="eastAsia" w:ascii="黑体" w:hAnsi="黑体" w:eastAsia="黑体" w:cs="黑体"/>
          <w:color w:val="000000" w:themeColor="text1"/>
          <w:spacing w:val="8"/>
          <w:sz w:val="28"/>
          <w:szCs w:val="28"/>
          <w:u w:val="none"/>
        </w:rPr>
        <w:t>条</w:t>
      </w:r>
      <w:r>
        <w:rPr>
          <w:rFonts w:hint="eastAsia" w:ascii="黑体" w:hAnsi="黑体" w:eastAsia="黑体" w:cs="黑体"/>
          <w:b/>
          <w:bCs/>
          <w:color w:val="000000" w:themeColor="text1"/>
          <w:spacing w:val="8"/>
          <w:sz w:val="28"/>
          <w:szCs w:val="28"/>
          <w:u w:val="none"/>
        </w:rPr>
        <w:t> </w:t>
      </w:r>
      <w:r>
        <w:rPr>
          <w:rFonts w:hint="eastAsia" w:ascii="黑体" w:hAnsi="黑体" w:eastAsia="黑体" w:cs="黑体"/>
          <w:color w:val="000000" w:themeColor="text1"/>
          <w:spacing w:val="8"/>
          <w:sz w:val="28"/>
          <w:szCs w:val="28"/>
          <w:u w:val="none"/>
        </w:rPr>
        <w:t xml:space="preserve">【建设要求】 </w:t>
      </w:r>
      <w:r>
        <w:rPr>
          <w:rFonts w:hint="eastAsia" w:ascii="仿宋" w:hAnsi="仿宋" w:eastAsia="仿宋" w:cs="仿宋"/>
          <w:color w:val="000000" w:themeColor="text1"/>
          <w:spacing w:val="8"/>
          <w:sz w:val="28"/>
          <w:szCs w:val="28"/>
          <w:u w:val="none"/>
        </w:rPr>
        <w:t>建设单位应当按照核准的规划和标准要求建设养老服务设施。养老服务设施与住宅建设项目同步规划、同步建设、同步验收、同步交付使用。</w:t>
      </w:r>
    </w:p>
    <w:p>
      <w:pPr>
        <w:keepNext w:val="0"/>
        <w:keepLines w:val="0"/>
        <w:pageBreakBefore w:val="0"/>
        <w:widowControl/>
        <w:kinsoku/>
        <w:wordWrap/>
        <w:overflowPunct/>
        <w:topLinePunct w:val="0"/>
        <w:autoSpaceDE/>
        <w:autoSpaceDN/>
        <w:bidi w:val="0"/>
        <w:adjustRightInd/>
        <w:spacing w:beforeLines="0" w:afterLines="0" w:line="360" w:lineRule="auto"/>
        <w:ind w:firstLine="560" w:firstLineChars="200"/>
        <w:jc w:val="left"/>
        <w:textAlignment w:val="auto"/>
        <w:rPr>
          <w:rFonts w:ascii="仿宋" w:hAnsi="仿宋" w:eastAsia="仿宋" w:cs="仿宋"/>
          <w:b/>
          <w:color w:val="000000"/>
          <w:kern w:val="0"/>
          <w:sz w:val="28"/>
          <w:szCs w:val="28"/>
          <w:u w:val="none"/>
        </w:rPr>
      </w:pPr>
      <w:r>
        <w:rPr>
          <w:rFonts w:ascii="仿宋" w:hAnsi="仿宋" w:eastAsia="仿宋" w:cs="仿宋"/>
          <w:bCs/>
          <w:color w:val="000000"/>
          <w:kern w:val="0"/>
          <w:sz w:val="28"/>
          <w:szCs w:val="28"/>
          <w:u w:val="none"/>
        </w:rPr>
        <w:t>县级以上人民政府自然资源部门</w:t>
      </w:r>
      <w:r>
        <w:rPr>
          <w:rFonts w:hint="eastAsia" w:ascii="仿宋" w:hAnsi="仿宋" w:eastAsia="仿宋" w:cs="仿宋"/>
          <w:bCs/>
          <w:color w:val="000000"/>
          <w:kern w:val="0"/>
          <w:sz w:val="28"/>
          <w:szCs w:val="28"/>
          <w:u w:val="none"/>
        </w:rPr>
        <w:t>在审查城镇居住区建设项目设计方案前，应当征求同级民政部门意见。</w:t>
      </w:r>
      <w:r>
        <w:rPr>
          <w:rFonts w:hint="eastAsia" w:ascii="仿宋" w:hAnsi="仿宋" w:eastAsia="仿宋" w:cs="仿宋"/>
          <w:b/>
          <w:color w:val="000000"/>
          <w:kern w:val="0"/>
          <w:sz w:val="28"/>
          <w:szCs w:val="28"/>
          <w:u w:val="none"/>
        </w:rPr>
        <w:t xml:space="preserve"> </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县级以上人民政府自然资源部门依法对</w:t>
      </w:r>
      <w:r>
        <w:rPr>
          <w:rFonts w:hint="eastAsia" w:ascii="仿宋" w:hAnsi="仿宋" w:eastAsia="仿宋" w:cs="仿宋"/>
          <w:color w:val="000000" w:themeColor="text1"/>
          <w:spacing w:val="8"/>
          <w:sz w:val="28"/>
          <w:szCs w:val="28"/>
          <w:u w:val="none"/>
          <w:lang w:val="en-US" w:eastAsia="zh-CN"/>
        </w:rPr>
        <w:t>住宅建设项目中的</w:t>
      </w:r>
      <w:r>
        <w:rPr>
          <w:rFonts w:hint="eastAsia" w:ascii="仿宋" w:hAnsi="仿宋" w:eastAsia="仿宋" w:cs="仿宋"/>
          <w:color w:val="000000" w:themeColor="text1"/>
          <w:spacing w:val="8"/>
          <w:sz w:val="28"/>
          <w:szCs w:val="28"/>
          <w:u w:val="none"/>
        </w:rPr>
        <w:t>养老服务设施建设是否符合规划条件予以核实，住宅项目分期建设的，养老服务设施应当于首期建成，并与住宅主体建设工程同步或者先行规划核实。未经核实或者经核实不符合规划条件和标准的，建设单位不得组织竣工验收。</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养老服务设施竣工验收时，住房城乡建设行政主管部门和建设单位应当征求所在地民政部门的意见。</w:t>
      </w:r>
    </w:p>
    <w:p>
      <w:pPr>
        <w:pStyle w:val="10"/>
        <w:shd w:val="clear" w:color="auto" w:fill="FFFFFF"/>
        <w:spacing w:beforeAutospacing="0" w:afterAutospacing="0" w:line="360" w:lineRule="auto"/>
        <w:ind w:firstLine="592" w:firstLineChars="200"/>
        <w:jc w:val="both"/>
        <w:rPr>
          <w:rFonts w:ascii="黑体" w:hAnsi="黑体" w:eastAsia="黑体"/>
          <w:color w:val="000000" w:themeColor="text1"/>
          <w:spacing w:val="8"/>
          <w:sz w:val="28"/>
          <w:szCs w:val="28"/>
          <w:u w:val="none"/>
        </w:rPr>
      </w:pPr>
      <w:r>
        <w:rPr>
          <w:rFonts w:hint="eastAsia" w:ascii="黑体" w:hAnsi="黑体" w:eastAsia="黑体" w:cs="黑体"/>
          <w:color w:val="000000" w:themeColor="text1"/>
          <w:spacing w:val="8"/>
          <w:sz w:val="28"/>
          <w:szCs w:val="28"/>
          <w:u w:val="none"/>
        </w:rPr>
        <w:t>第十</w:t>
      </w:r>
      <w:r>
        <w:rPr>
          <w:rFonts w:hint="eastAsia" w:ascii="黑体" w:hAnsi="黑体" w:eastAsia="黑体" w:cs="黑体"/>
          <w:color w:val="000000" w:themeColor="text1"/>
          <w:spacing w:val="8"/>
          <w:sz w:val="28"/>
          <w:szCs w:val="28"/>
          <w:u w:val="none"/>
          <w:lang w:val="en-US" w:eastAsia="zh-CN"/>
        </w:rPr>
        <w:t>六</w:t>
      </w:r>
      <w:r>
        <w:rPr>
          <w:rFonts w:hint="eastAsia" w:ascii="黑体" w:hAnsi="黑体" w:eastAsia="黑体" w:cs="黑体"/>
          <w:color w:val="000000" w:themeColor="text1"/>
          <w:spacing w:val="8"/>
          <w:sz w:val="28"/>
          <w:szCs w:val="28"/>
          <w:u w:val="none"/>
        </w:rPr>
        <w:t xml:space="preserve">条 【设施移交】 </w:t>
      </w:r>
      <w:r>
        <w:rPr>
          <w:rFonts w:hint="eastAsia" w:ascii="仿宋" w:hAnsi="仿宋" w:eastAsia="仿宋" w:cs="仿宋"/>
          <w:color w:val="000000" w:themeColor="text1"/>
          <w:spacing w:val="8"/>
          <w:sz w:val="28"/>
          <w:szCs w:val="28"/>
          <w:u w:val="none"/>
        </w:rPr>
        <w:t>建设单位应当自竣工验收合格之日起</w:t>
      </w:r>
      <w:r>
        <w:rPr>
          <w:rFonts w:hint="eastAsia" w:ascii="仿宋" w:hAnsi="仿宋" w:eastAsia="仿宋" w:cs="仿宋"/>
          <w:color w:val="000000" w:themeColor="text1"/>
          <w:spacing w:val="8"/>
          <w:sz w:val="28"/>
          <w:szCs w:val="28"/>
          <w:u w:val="none"/>
          <w:lang w:val="en-US" w:eastAsia="zh-CN"/>
        </w:rPr>
        <w:t>3</w:t>
      </w:r>
      <w:r>
        <w:rPr>
          <w:rFonts w:hint="eastAsia" w:ascii="仿宋" w:hAnsi="仿宋" w:eastAsia="仿宋" w:cs="仿宋"/>
          <w:color w:val="000000" w:themeColor="text1"/>
          <w:spacing w:val="8"/>
          <w:sz w:val="28"/>
          <w:szCs w:val="28"/>
          <w:u w:val="none"/>
        </w:rPr>
        <w:t>个月内将配套养老服务设施以及有关建设资料无偿移交所在地县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pacing w:val="8"/>
          <w:sz w:val="28"/>
          <w:szCs w:val="28"/>
          <w:u w:val="none"/>
        </w:rPr>
        <w:t>人民政府。</w:t>
      </w:r>
    </w:p>
    <w:p>
      <w:pPr>
        <w:shd w:val="clear" w:color="auto" w:fill="FFFFFF"/>
        <w:spacing w:line="360" w:lineRule="auto"/>
        <w:ind w:firstLine="592" w:firstLineChars="200"/>
        <w:jc w:val="left"/>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sz w:val="28"/>
          <w:szCs w:val="28"/>
          <w:u w:val="none"/>
        </w:rPr>
        <w:t>第十</w:t>
      </w:r>
      <w:r>
        <w:rPr>
          <w:rFonts w:hint="eastAsia" w:ascii="黑体" w:hAnsi="黑体" w:eastAsia="黑体"/>
          <w:color w:val="000000" w:themeColor="text1"/>
          <w:spacing w:val="8"/>
          <w:sz w:val="28"/>
          <w:szCs w:val="28"/>
          <w:u w:val="none"/>
          <w:lang w:val="en-US" w:eastAsia="zh-CN"/>
        </w:rPr>
        <w:t>七</w:t>
      </w:r>
      <w:r>
        <w:rPr>
          <w:rFonts w:hint="eastAsia" w:ascii="黑体" w:hAnsi="黑体" w:eastAsia="黑体"/>
          <w:color w:val="000000" w:themeColor="text1"/>
          <w:spacing w:val="8"/>
          <w:sz w:val="28"/>
          <w:szCs w:val="28"/>
          <w:u w:val="none"/>
        </w:rPr>
        <w:t xml:space="preserve">条 【农村养老服务设施】 </w:t>
      </w:r>
      <w:r>
        <w:rPr>
          <w:rFonts w:hint="eastAsia" w:ascii="仿宋" w:hAnsi="仿宋" w:eastAsia="仿宋" w:cs="仿宋"/>
          <w:color w:val="000000" w:themeColor="text1"/>
          <w:spacing w:val="8"/>
          <w:sz w:val="28"/>
          <w:szCs w:val="28"/>
          <w:u w:val="none"/>
        </w:rPr>
        <w:t>县级以上人民政府应当统筹加强农村养老服务设施建设。支持农村集体经济组织、村民委员会或者村民小组建设养老服务设施，</w:t>
      </w:r>
      <w:r>
        <w:rPr>
          <w:rFonts w:ascii="仿宋" w:hAnsi="仿宋" w:eastAsia="仿宋" w:cs="仿宋"/>
          <w:color w:val="000000" w:themeColor="text1"/>
          <w:kern w:val="0"/>
          <w:sz w:val="28"/>
          <w:szCs w:val="28"/>
          <w:u w:val="none"/>
        </w:rPr>
        <w:t>因地制宜为农村老年人提供互助养老、日间照料</w:t>
      </w:r>
      <w:r>
        <w:rPr>
          <w:rFonts w:hint="eastAsia" w:ascii="仿宋" w:hAnsi="仿宋" w:eastAsia="仿宋" w:cs="仿宋"/>
          <w:color w:val="000000" w:themeColor="text1"/>
          <w:kern w:val="0"/>
          <w:sz w:val="28"/>
          <w:szCs w:val="28"/>
          <w:u w:val="none"/>
        </w:rPr>
        <w:t>等养老服务。</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鼓励社会力量参与农村养老服务设施建设。</w:t>
      </w:r>
    </w:p>
    <w:p>
      <w:pPr>
        <w:shd w:val="clear" w:color="auto" w:fill="FFFFFF"/>
        <w:spacing w:line="360" w:lineRule="auto"/>
        <w:ind w:firstLine="592" w:firstLineChars="200"/>
        <w:jc w:val="left"/>
        <w:rPr>
          <w:rFonts w:ascii="仿宋" w:hAnsi="仿宋" w:eastAsia="仿宋" w:cs="仿宋"/>
          <w:bCs/>
          <w:color w:val="000000" w:themeColor="text1"/>
          <w:spacing w:val="8"/>
          <w:sz w:val="28"/>
          <w:szCs w:val="28"/>
          <w:u w:val="none"/>
        </w:rPr>
      </w:pPr>
      <w:r>
        <w:rPr>
          <w:rFonts w:hint="eastAsia" w:ascii="黑体" w:hAnsi="黑体" w:eastAsia="黑体"/>
          <w:color w:val="000000" w:themeColor="text1"/>
          <w:spacing w:val="8"/>
          <w:sz w:val="28"/>
          <w:szCs w:val="28"/>
          <w:u w:val="none"/>
        </w:rPr>
        <w:t>第十</w:t>
      </w:r>
      <w:r>
        <w:rPr>
          <w:rFonts w:hint="eastAsia" w:ascii="黑体" w:hAnsi="黑体" w:eastAsia="黑体"/>
          <w:color w:val="000000" w:themeColor="text1"/>
          <w:spacing w:val="8"/>
          <w:sz w:val="28"/>
          <w:szCs w:val="28"/>
          <w:u w:val="none"/>
          <w:lang w:val="en-US" w:eastAsia="zh-CN"/>
        </w:rPr>
        <w:t>八</w:t>
      </w:r>
      <w:r>
        <w:rPr>
          <w:rFonts w:hint="eastAsia" w:ascii="黑体" w:hAnsi="黑体" w:eastAsia="黑体"/>
          <w:color w:val="000000" w:themeColor="text1"/>
          <w:spacing w:val="8"/>
          <w:sz w:val="28"/>
          <w:szCs w:val="28"/>
          <w:u w:val="none"/>
        </w:rPr>
        <w:t xml:space="preserve">条 【设施建设要求】 </w:t>
      </w:r>
      <w:r>
        <w:rPr>
          <w:rFonts w:ascii="仿宋" w:hAnsi="仿宋" w:eastAsia="仿宋" w:cs="仿宋"/>
          <w:bCs/>
          <w:color w:val="000000" w:themeColor="text1"/>
          <w:kern w:val="0"/>
          <w:sz w:val="28"/>
          <w:szCs w:val="28"/>
          <w:u w:val="none"/>
        </w:rPr>
        <w:t>养老服务设施应当按照国家和省规定的建设标准和技</w:t>
      </w:r>
      <w:r>
        <w:rPr>
          <w:rFonts w:hint="eastAsia" w:ascii="仿宋" w:hAnsi="仿宋" w:eastAsia="仿宋" w:cs="仿宋"/>
          <w:bCs/>
          <w:color w:val="000000" w:themeColor="text1"/>
          <w:kern w:val="0"/>
          <w:sz w:val="28"/>
          <w:szCs w:val="28"/>
          <w:u w:val="none"/>
        </w:rPr>
        <w:t xml:space="preserve">术规范进行建设，并符合无障碍环境、消防安全、环境保护、卫生防疫等要求。 </w:t>
      </w:r>
    </w:p>
    <w:p>
      <w:pPr>
        <w:shd w:val="clear" w:color="auto" w:fill="FFFFFF"/>
        <w:spacing w:line="360" w:lineRule="auto"/>
        <w:ind w:firstLine="592" w:firstLineChars="200"/>
        <w:jc w:val="left"/>
        <w:rPr>
          <w:rFonts w:ascii="黑体" w:hAnsi="黑体" w:eastAsia="黑体"/>
          <w:bCs/>
          <w:color w:val="000000" w:themeColor="text1"/>
          <w:spacing w:val="8"/>
          <w:sz w:val="28"/>
          <w:szCs w:val="28"/>
          <w:u w:val="none"/>
        </w:rPr>
      </w:pPr>
      <w:r>
        <w:rPr>
          <w:rFonts w:hint="eastAsia" w:ascii="黑体" w:hAnsi="黑体" w:eastAsia="黑体"/>
          <w:color w:val="000000" w:themeColor="text1"/>
          <w:spacing w:val="8"/>
          <w:sz w:val="28"/>
          <w:szCs w:val="28"/>
          <w:u w:val="none"/>
        </w:rPr>
        <w:t>第十</w:t>
      </w:r>
      <w:r>
        <w:rPr>
          <w:rFonts w:hint="eastAsia" w:ascii="黑体" w:hAnsi="黑体" w:eastAsia="黑体"/>
          <w:color w:val="000000" w:themeColor="text1"/>
          <w:spacing w:val="8"/>
          <w:sz w:val="28"/>
          <w:szCs w:val="28"/>
          <w:u w:val="none"/>
          <w:lang w:val="en-US" w:eastAsia="zh-CN"/>
        </w:rPr>
        <w:t>九</w:t>
      </w:r>
      <w:r>
        <w:rPr>
          <w:rFonts w:hint="eastAsia" w:ascii="黑体" w:hAnsi="黑体" w:eastAsia="黑体"/>
          <w:color w:val="000000" w:themeColor="text1"/>
          <w:spacing w:val="8"/>
          <w:sz w:val="28"/>
          <w:szCs w:val="28"/>
          <w:u w:val="none"/>
        </w:rPr>
        <w:t xml:space="preserve">条 【适老化改造】 </w:t>
      </w:r>
      <w:r>
        <w:rPr>
          <w:rFonts w:ascii="仿宋" w:hAnsi="仿宋" w:eastAsia="仿宋" w:cs="仿宋"/>
          <w:bCs/>
          <w:color w:val="000000" w:themeColor="text1"/>
          <w:kern w:val="0"/>
          <w:sz w:val="28"/>
          <w:szCs w:val="28"/>
          <w:u w:val="none"/>
        </w:rPr>
        <w:t>新建、改建和扩建居住区应当符合国家无障碍设施工</w:t>
      </w:r>
      <w:r>
        <w:rPr>
          <w:rFonts w:hint="eastAsia" w:ascii="仿宋" w:hAnsi="仿宋" w:eastAsia="仿宋" w:cs="仿宋"/>
          <w:bCs/>
          <w:color w:val="000000" w:themeColor="text1"/>
          <w:kern w:val="0"/>
          <w:sz w:val="28"/>
          <w:szCs w:val="28"/>
          <w:u w:val="none"/>
        </w:rPr>
        <w:t xml:space="preserve">程建设标准。 </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pacing w:val="8"/>
          <w:sz w:val="28"/>
          <w:szCs w:val="28"/>
          <w:u w:val="none"/>
        </w:rPr>
        <w:t>人民政府应当加快已建成住宅小区公共服务设施的适老化无障碍改造，推动和扶持老年人家庭开展无障碍设施的改造，为老年人创造无障碍居住环境。</w:t>
      </w:r>
    </w:p>
    <w:p>
      <w:pPr>
        <w:shd w:val="clear" w:color="auto" w:fill="FFFFFF"/>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sz w:val="28"/>
          <w:szCs w:val="28"/>
          <w:u w:val="none"/>
          <w:lang w:val="en-US" w:eastAsia="zh-CN"/>
        </w:rPr>
        <w:t>二</w:t>
      </w:r>
      <w:r>
        <w:rPr>
          <w:rFonts w:hint="eastAsia" w:ascii="黑体" w:hAnsi="黑体" w:eastAsia="黑体"/>
          <w:color w:val="000000" w:themeColor="text1"/>
          <w:sz w:val="28"/>
          <w:szCs w:val="28"/>
          <w:u w:val="none"/>
        </w:rPr>
        <w:t xml:space="preserve">十条 </w:t>
      </w:r>
      <w:r>
        <w:rPr>
          <w:rFonts w:hint="eastAsia" w:ascii="黑体" w:hAnsi="黑体" w:eastAsia="黑体"/>
          <w:color w:val="000000" w:themeColor="text1"/>
          <w:spacing w:val="8"/>
          <w:sz w:val="28"/>
          <w:szCs w:val="28"/>
          <w:u w:val="none"/>
        </w:rPr>
        <w:t>【闲置资源利用】</w:t>
      </w:r>
      <w:r>
        <w:rPr>
          <w:rFonts w:hint="eastAsia" w:ascii="仿宋_GB2312" w:hAnsi="仿宋_GB2312" w:eastAsia="仿宋_GB2312" w:cs="仿宋_GB2312"/>
          <w:color w:val="000000" w:themeColor="text1"/>
          <w:spacing w:val="8"/>
          <w:sz w:val="28"/>
          <w:szCs w:val="28"/>
          <w:u w:val="none"/>
        </w:rPr>
        <w:t xml:space="preserve"> </w:t>
      </w:r>
      <w:r>
        <w:rPr>
          <w:rFonts w:hint="eastAsia" w:ascii="仿宋" w:hAnsi="仿宋" w:eastAsia="仿宋" w:cs="仿宋"/>
          <w:color w:val="000000" w:themeColor="text1"/>
          <w:spacing w:val="8"/>
          <w:sz w:val="28"/>
          <w:szCs w:val="28"/>
          <w:u w:val="none"/>
        </w:rPr>
        <w:t>鼓励将具备条件的闲置办公用房、宾馆、医院、疗养院、厂房、商业设施等，按照有关规定办理手续后改造为养老服务设施。</w:t>
      </w:r>
    </w:p>
    <w:p>
      <w:pPr>
        <w:shd w:val="clear" w:color="auto" w:fill="FFFFFF"/>
        <w:spacing w:line="360" w:lineRule="auto"/>
        <w:ind w:firstLine="560" w:firstLineChars="200"/>
        <w:jc w:val="left"/>
        <w:rPr>
          <w:rFonts w:hint="eastAsia" w:ascii="仿宋" w:hAnsi="仿宋" w:eastAsia="仿宋" w:cs="仿宋"/>
          <w:bCs/>
          <w:color w:val="000000" w:themeColor="text1"/>
          <w:kern w:val="0"/>
          <w:sz w:val="28"/>
          <w:szCs w:val="28"/>
          <w:u w:val="none"/>
        </w:rPr>
      </w:pPr>
      <w:r>
        <w:rPr>
          <w:rFonts w:hint="eastAsia" w:ascii="黑体" w:hAnsi="黑体" w:eastAsia="黑体"/>
          <w:color w:val="000000" w:themeColor="text1"/>
          <w:sz w:val="28"/>
          <w:szCs w:val="28"/>
          <w:u w:val="none"/>
        </w:rPr>
        <w:t>第二十</w:t>
      </w:r>
      <w:r>
        <w:rPr>
          <w:rFonts w:hint="eastAsia" w:ascii="黑体" w:hAnsi="黑体" w:eastAsia="黑体"/>
          <w:color w:val="000000" w:themeColor="text1"/>
          <w:sz w:val="28"/>
          <w:szCs w:val="28"/>
          <w:u w:val="none"/>
          <w:lang w:val="en-US" w:eastAsia="zh-CN"/>
        </w:rPr>
        <w:t>一</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 xml:space="preserve">【促进医养结合】 </w:t>
      </w:r>
      <w:r>
        <w:rPr>
          <w:rFonts w:ascii="仿宋" w:hAnsi="仿宋" w:eastAsia="仿宋" w:cs="仿宋"/>
          <w:bCs/>
          <w:color w:val="000000" w:themeColor="text1"/>
          <w:kern w:val="0"/>
          <w:sz w:val="28"/>
          <w:szCs w:val="28"/>
          <w:u w:val="none"/>
        </w:rPr>
        <w:t>县级以上人民政府卫生健康、民政、医疗保障等部</w:t>
      </w:r>
      <w:r>
        <w:rPr>
          <w:rFonts w:hint="eastAsia" w:ascii="仿宋" w:hAnsi="仿宋" w:eastAsia="仿宋" w:cs="仿宋"/>
          <w:bCs/>
          <w:color w:val="000000" w:themeColor="text1"/>
          <w:kern w:val="0"/>
          <w:sz w:val="28"/>
          <w:szCs w:val="28"/>
          <w:u w:val="none"/>
        </w:rPr>
        <w:t>门应当建立健全医养结合工作机制，根据老年人口数量和分布等情况，统筹布局本行政区域内的医疗卫生和养老服务设施、资源，促进医疗卫生与养老服务融合发展。</w:t>
      </w:r>
    </w:p>
    <w:p>
      <w:pPr>
        <w:shd w:val="clear" w:color="auto" w:fill="FFFFFF"/>
        <w:spacing w:line="360" w:lineRule="auto"/>
        <w:ind w:firstLine="560" w:firstLineChars="200"/>
        <w:jc w:val="left"/>
        <w:rPr>
          <w:rFonts w:hint="eastAsia" w:ascii="仿宋" w:hAnsi="仿宋" w:eastAsia="仿宋" w:cs="仿宋"/>
          <w:color w:val="000000" w:themeColor="text1"/>
          <w:spacing w:val="8"/>
          <w:kern w:val="0"/>
          <w:sz w:val="28"/>
          <w:szCs w:val="28"/>
          <w:u w:val="none"/>
          <w:lang w:eastAsia="zh-CN"/>
        </w:rPr>
      </w:pPr>
      <w:r>
        <w:rPr>
          <w:rFonts w:hint="eastAsia" w:ascii="黑体" w:hAnsi="黑体" w:eastAsia="黑体"/>
          <w:color w:val="000000" w:themeColor="text1"/>
          <w:sz w:val="28"/>
          <w:szCs w:val="28"/>
          <w:u w:val="none"/>
        </w:rPr>
        <w:t>第二十</w:t>
      </w:r>
      <w:r>
        <w:rPr>
          <w:rFonts w:hint="eastAsia" w:ascii="黑体" w:hAnsi="黑体" w:eastAsia="黑体"/>
          <w:color w:val="000000" w:themeColor="text1"/>
          <w:sz w:val="28"/>
          <w:szCs w:val="28"/>
          <w:u w:val="none"/>
          <w:lang w:val="en-US" w:eastAsia="zh-CN"/>
        </w:rPr>
        <w:t>二</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highlight w:val="none"/>
          <w:u w:val="none"/>
          <w:lang w:val="en-US" w:eastAsia="zh-CN"/>
        </w:rPr>
        <w:t>中医药、民族医药</w:t>
      </w:r>
      <w:r>
        <w:rPr>
          <w:rFonts w:hint="eastAsia" w:ascii="黑体" w:hAnsi="黑体" w:eastAsia="黑体"/>
          <w:color w:val="000000" w:themeColor="text1"/>
          <w:spacing w:val="8"/>
          <w:sz w:val="28"/>
          <w:szCs w:val="28"/>
          <w:u w:val="none"/>
          <w:lang w:val="en-US" w:eastAsia="zh-CN"/>
        </w:rPr>
        <w:t>养老服务</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 xml:space="preserve"> </w:t>
      </w:r>
      <w:r>
        <w:rPr>
          <w:rFonts w:hint="eastAsia" w:ascii="仿宋" w:hAnsi="仿宋" w:eastAsia="仿宋" w:cs="仿宋"/>
          <w:color w:val="000000" w:themeColor="text1"/>
          <w:spacing w:val="8"/>
          <w:kern w:val="0"/>
          <w:sz w:val="28"/>
          <w:szCs w:val="28"/>
          <w:u w:val="none"/>
        </w:rPr>
        <w:t>县级以上人民政府卫生健康、中医药部门应当充分发挥中医药在健康养老中的</w:t>
      </w:r>
      <w:r>
        <w:rPr>
          <w:rFonts w:hint="eastAsia" w:ascii="仿宋" w:hAnsi="仿宋" w:eastAsia="仿宋" w:cs="仿宋"/>
          <w:color w:val="000000" w:themeColor="text1"/>
          <w:spacing w:val="8"/>
          <w:kern w:val="0"/>
          <w:sz w:val="28"/>
          <w:szCs w:val="28"/>
          <w:u w:val="none"/>
          <w:lang w:val="en-US" w:eastAsia="zh-CN"/>
        </w:rPr>
        <w:t>独特</w:t>
      </w:r>
      <w:r>
        <w:rPr>
          <w:rFonts w:hint="eastAsia" w:ascii="仿宋" w:hAnsi="仿宋" w:eastAsia="仿宋" w:cs="仿宋"/>
          <w:color w:val="000000" w:themeColor="text1"/>
          <w:spacing w:val="8"/>
          <w:kern w:val="0"/>
          <w:sz w:val="28"/>
          <w:szCs w:val="28"/>
          <w:u w:val="none"/>
        </w:rPr>
        <w:t>作用，开展老年人养生、医疗、护理、康复服务</w:t>
      </w:r>
      <w:r>
        <w:rPr>
          <w:rFonts w:hint="eastAsia" w:ascii="仿宋" w:hAnsi="仿宋" w:eastAsia="仿宋" w:cs="仿宋"/>
          <w:color w:val="000000" w:themeColor="text1"/>
          <w:spacing w:val="8"/>
          <w:kern w:val="0"/>
          <w:sz w:val="28"/>
          <w:szCs w:val="28"/>
          <w:u w:val="none"/>
          <w:lang w:eastAsia="zh-CN"/>
        </w:rPr>
        <w:t>。</w:t>
      </w:r>
    </w:p>
    <w:p>
      <w:pPr>
        <w:pStyle w:val="2"/>
        <w:ind w:left="0" w:leftChars="0" w:firstLine="592" w:firstLineChars="200"/>
        <w:rPr>
          <w:rFonts w:hint="eastAsia" w:ascii="仿宋" w:hAnsi="仿宋" w:eastAsia="仿宋" w:cs="仿宋"/>
          <w:color w:val="000000" w:themeColor="text1"/>
          <w:spacing w:val="8"/>
          <w:kern w:val="0"/>
          <w:sz w:val="28"/>
          <w:szCs w:val="28"/>
          <w:u w:val="none"/>
          <w:lang w:eastAsia="zh-CN"/>
        </w:rPr>
      </w:pPr>
      <w:r>
        <w:rPr>
          <w:rFonts w:hint="eastAsia" w:ascii="仿宋" w:hAnsi="仿宋" w:eastAsia="仿宋" w:cs="仿宋"/>
          <w:i w:val="0"/>
          <w:caps w:val="0"/>
          <w:color w:val="000000" w:themeColor="text1"/>
          <w:spacing w:val="8"/>
          <w:kern w:val="0"/>
          <w:sz w:val="28"/>
          <w:szCs w:val="28"/>
          <w:u w:val="none"/>
          <w:shd w:val="clear" w:fill="auto"/>
        </w:rPr>
        <w:t>发挥</w:t>
      </w:r>
      <w:r>
        <w:rPr>
          <w:rFonts w:hint="eastAsia" w:ascii="仿宋" w:hAnsi="仿宋" w:eastAsia="仿宋" w:cs="仿宋"/>
          <w:i w:val="0"/>
          <w:caps w:val="0"/>
          <w:color w:val="000000" w:themeColor="text1"/>
          <w:spacing w:val="8"/>
          <w:kern w:val="0"/>
          <w:sz w:val="28"/>
          <w:szCs w:val="28"/>
          <w:u w:val="none"/>
          <w:shd w:val="clear" w:fill="auto"/>
          <w:lang w:val="en-US" w:eastAsia="zh-CN"/>
        </w:rPr>
        <w:t>我省</w:t>
      </w:r>
      <w:r>
        <w:rPr>
          <w:rFonts w:hint="eastAsia" w:ascii="仿宋" w:hAnsi="仿宋" w:eastAsia="仿宋" w:cs="仿宋"/>
          <w:i w:val="0"/>
          <w:caps w:val="0"/>
          <w:color w:val="000000" w:themeColor="text1"/>
          <w:spacing w:val="8"/>
          <w:kern w:val="0"/>
          <w:sz w:val="28"/>
          <w:szCs w:val="28"/>
          <w:u w:val="none"/>
          <w:shd w:val="clear" w:fill="auto"/>
        </w:rPr>
        <w:t>民族医药特色和优势</w:t>
      </w:r>
      <w:r>
        <w:rPr>
          <w:rFonts w:hint="eastAsia" w:ascii="仿宋" w:hAnsi="仿宋" w:eastAsia="仿宋" w:cs="仿宋"/>
          <w:i w:val="0"/>
          <w:caps w:val="0"/>
          <w:color w:val="000000" w:themeColor="text1"/>
          <w:spacing w:val="8"/>
          <w:kern w:val="0"/>
          <w:sz w:val="28"/>
          <w:szCs w:val="28"/>
          <w:u w:val="none"/>
          <w:shd w:val="clear" w:fill="auto"/>
          <w:lang w:eastAsia="zh-CN"/>
        </w:rPr>
        <w:t>，</w:t>
      </w:r>
      <w:r>
        <w:rPr>
          <w:rFonts w:hint="eastAsia" w:ascii="仿宋" w:hAnsi="仿宋" w:eastAsia="仿宋" w:cs="仿宋"/>
          <w:i w:val="0"/>
          <w:caps w:val="0"/>
          <w:color w:val="000000" w:themeColor="text1"/>
          <w:spacing w:val="8"/>
          <w:kern w:val="0"/>
          <w:sz w:val="28"/>
          <w:szCs w:val="28"/>
          <w:u w:val="none"/>
          <w:shd w:val="clear" w:fill="auto"/>
          <w:lang w:val="en-US" w:eastAsia="zh-CN"/>
        </w:rPr>
        <w:t>鼓励</w:t>
      </w:r>
      <w:r>
        <w:rPr>
          <w:rFonts w:hint="eastAsia" w:ascii="仿宋" w:hAnsi="仿宋" w:eastAsia="仿宋" w:cs="仿宋"/>
          <w:i w:val="0"/>
          <w:caps w:val="0"/>
          <w:color w:val="000000" w:themeColor="text1"/>
          <w:spacing w:val="8"/>
          <w:kern w:val="0"/>
          <w:sz w:val="28"/>
          <w:szCs w:val="28"/>
          <w:u w:val="none"/>
          <w:shd w:val="clear" w:fill="auto"/>
        </w:rPr>
        <w:t>将符合基本医疗保险诊疗项目、服务范围和药品目录</w:t>
      </w:r>
      <w:r>
        <w:rPr>
          <w:rFonts w:hint="eastAsia" w:ascii="仿宋" w:hAnsi="仿宋" w:eastAsia="仿宋" w:cs="仿宋"/>
          <w:i w:val="0"/>
          <w:caps w:val="0"/>
          <w:color w:val="000000" w:themeColor="text1"/>
          <w:spacing w:val="8"/>
          <w:kern w:val="0"/>
          <w:sz w:val="28"/>
          <w:szCs w:val="28"/>
          <w:u w:val="none"/>
          <w:shd w:val="clear" w:fill="auto"/>
          <w:lang w:val="en-US" w:eastAsia="zh-CN"/>
        </w:rPr>
        <w:t>的</w:t>
      </w:r>
      <w:r>
        <w:rPr>
          <w:rFonts w:hint="eastAsia" w:ascii="仿宋" w:hAnsi="仿宋" w:eastAsia="仿宋" w:cs="仿宋"/>
          <w:i w:val="0"/>
          <w:caps w:val="0"/>
          <w:color w:val="000000" w:themeColor="text1"/>
          <w:spacing w:val="8"/>
          <w:kern w:val="0"/>
          <w:sz w:val="28"/>
          <w:szCs w:val="28"/>
          <w:u w:val="none"/>
          <w:shd w:val="clear" w:fill="auto"/>
        </w:rPr>
        <w:t>民族医药诊疗技术、方法和传统制剂</w:t>
      </w:r>
      <w:r>
        <w:rPr>
          <w:rFonts w:hint="eastAsia" w:ascii="仿宋" w:hAnsi="仿宋" w:eastAsia="仿宋" w:cs="仿宋"/>
          <w:i w:val="0"/>
          <w:caps w:val="0"/>
          <w:color w:val="000000" w:themeColor="text1"/>
          <w:spacing w:val="8"/>
          <w:kern w:val="0"/>
          <w:sz w:val="28"/>
          <w:szCs w:val="28"/>
          <w:u w:val="none"/>
          <w:shd w:val="clear"/>
          <w:lang w:val="en-US" w:eastAsia="zh-CN"/>
        </w:rPr>
        <w:t>应用于养老服务</w:t>
      </w:r>
      <w:r>
        <w:rPr>
          <w:rFonts w:hint="eastAsia" w:ascii="仿宋" w:hAnsi="仿宋" w:eastAsia="仿宋" w:cs="仿宋"/>
          <w:i w:val="0"/>
          <w:caps w:val="0"/>
          <w:color w:val="000000" w:themeColor="text1"/>
          <w:spacing w:val="8"/>
          <w:kern w:val="0"/>
          <w:sz w:val="28"/>
          <w:szCs w:val="28"/>
          <w:u w:val="none"/>
          <w:shd w:val="clear" w:fill="auto"/>
        </w:rPr>
        <w:t>。</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第二十</w:t>
      </w:r>
      <w:r>
        <w:rPr>
          <w:rFonts w:hint="eastAsia" w:ascii="黑体" w:hAnsi="黑体" w:eastAsia="黑体" w:cs="黑体"/>
          <w:color w:val="000000" w:themeColor="text1"/>
          <w:spacing w:val="8"/>
          <w:sz w:val="28"/>
          <w:szCs w:val="28"/>
          <w:u w:val="none"/>
          <w:lang w:val="en-US" w:eastAsia="zh-CN"/>
        </w:rPr>
        <w:t>三</w:t>
      </w:r>
      <w:r>
        <w:rPr>
          <w:rFonts w:hint="eastAsia" w:ascii="黑体" w:hAnsi="黑体" w:eastAsia="黑体" w:cs="黑体"/>
          <w:color w:val="000000" w:themeColor="text1"/>
          <w:spacing w:val="8"/>
          <w:sz w:val="28"/>
          <w:szCs w:val="28"/>
          <w:u w:val="none"/>
        </w:rPr>
        <w:t xml:space="preserve">条 【禁止行为】 </w:t>
      </w:r>
      <w:r>
        <w:rPr>
          <w:rFonts w:hint="eastAsia" w:ascii="仿宋" w:hAnsi="仿宋" w:eastAsia="仿宋" w:cs="仿宋"/>
          <w:color w:val="000000" w:themeColor="text1"/>
          <w:spacing w:val="8"/>
          <w:sz w:val="28"/>
          <w:szCs w:val="28"/>
          <w:u w:val="none"/>
        </w:rPr>
        <w:t>未经法定程序，任何组织和个人不得擅自改变养老服务设施用地用途或者养老服务设施使用</w:t>
      </w:r>
      <w:r>
        <w:rPr>
          <w:rFonts w:hint="eastAsia" w:ascii="仿宋" w:hAnsi="仿宋" w:eastAsia="仿宋" w:cs="仿宋"/>
          <w:color w:val="000000" w:themeColor="text1"/>
          <w:spacing w:val="8"/>
          <w:sz w:val="28"/>
          <w:szCs w:val="28"/>
          <w:u w:val="none"/>
          <w:lang w:val="en-US" w:eastAsia="zh-CN"/>
        </w:rPr>
        <w:t>性</w:t>
      </w:r>
      <w:r>
        <w:rPr>
          <w:rFonts w:hint="eastAsia" w:ascii="仿宋" w:hAnsi="仿宋" w:eastAsia="仿宋" w:cs="仿宋"/>
          <w:color w:val="000000" w:themeColor="text1"/>
          <w:spacing w:val="8"/>
          <w:sz w:val="28"/>
          <w:szCs w:val="28"/>
          <w:u w:val="none"/>
        </w:rPr>
        <w:t>质</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不得侵占、损害或者擅自拆除养老服务设施。</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p>
    <w:p>
      <w:pPr>
        <w:widowControl/>
        <w:numPr>
          <w:ilvl w:val="255"/>
          <w:numId w:val="0"/>
        </w:numPr>
        <w:spacing w:line="360" w:lineRule="auto"/>
        <w:jc w:val="center"/>
        <w:outlineLvl w:val="0"/>
        <w:rPr>
          <w:b/>
          <w:bCs/>
          <w:color w:val="000000" w:themeColor="text1"/>
          <w:sz w:val="28"/>
          <w:szCs w:val="28"/>
          <w:u w:val="none"/>
        </w:rPr>
      </w:pPr>
      <w:r>
        <w:rPr>
          <w:rFonts w:hint="eastAsia"/>
          <w:b/>
          <w:bCs/>
          <w:color w:val="000000" w:themeColor="text1"/>
          <w:sz w:val="28"/>
          <w:szCs w:val="28"/>
          <w:u w:val="none"/>
        </w:rPr>
        <w:t>第三章  基本养老服务</w:t>
      </w:r>
    </w:p>
    <w:p>
      <w:pPr>
        <w:pStyle w:val="6"/>
        <w:shd w:val="clear" w:color="auto" w:fill="FFFFFF"/>
        <w:spacing w:beforeAutospacing="0" w:afterAutospacing="0" w:line="360" w:lineRule="auto"/>
        <w:ind w:firstLine="454" w:firstLineChars="200"/>
        <w:jc w:val="both"/>
        <w:rPr>
          <w:rFonts w:ascii="仿宋" w:hAnsi="仿宋" w:eastAsia="仿宋" w:cs="仿宋"/>
          <w:b/>
          <w:bCs/>
          <w:color w:val="000000" w:themeColor="text1"/>
          <w:spacing w:val="8"/>
          <w:sz w:val="21"/>
          <w:szCs w:val="21"/>
          <w:highlight w:val="yellow"/>
          <w:u w:val="none"/>
        </w:rPr>
      </w:pPr>
    </w:p>
    <w:p>
      <w:pPr>
        <w:spacing w:line="360" w:lineRule="auto"/>
        <w:ind w:firstLine="592" w:firstLineChars="200"/>
        <w:rPr>
          <w:rFonts w:hint="eastAsia" w:ascii="仿宋" w:hAnsi="仿宋" w:eastAsia="仿宋" w:cs="仿宋"/>
          <w:b/>
          <w:color w:val="000000" w:themeColor="text1"/>
          <w:kern w:val="0"/>
          <w:sz w:val="28"/>
          <w:szCs w:val="28"/>
          <w:u w:val="none"/>
        </w:rPr>
      </w:pPr>
      <w:r>
        <w:rPr>
          <w:rFonts w:hint="eastAsia" w:ascii="黑体" w:hAnsi="黑体" w:eastAsia="黑体"/>
          <w:color w:val="000000" w:themeColor="text1"/>
          <w:spacing w:val="8"/>
          <w:sz w:val="28"/>
          <w:szCs w:val="28"/>
          <w:u w:val="none"/>
        </w:rPr>
        <w:t>第二十</w:t>
      </w:r>
      <w:r>
        <w:rPr>
          <w:rFonts w:hint="eastAsia" w:ascii="黑体" w:hAnsi="黑体" w:eastAsia="黑体"/>
          <w:color w:val="000000" w:themeColor="text1"/>
          <w:spacing w:val="8"/>
          <w:sz w:val="28"/>
          <w:szCs w:val="28"/>
          <w:u w:val="none"/>
          <w:lang w:val="en-US" w:eastAsia="zh-CN"/>
        </w:rPr>
        <w:t>四</w:t>
      </w:r>
      <w:r>
        <w:rPr>
          <w:rFonts w:hint="eastAsia" w:ascii="黑体" w:hAnsi="黑体" w:eastAsia="黑体"/>
          <w:color w:val="000000" w:themeColor="text1"/>
          <w:spacing w:val="8"/>
          <w:sz w:val="28"/>
          <w:szCs w:val="28"/>
          <w:u w:val="none"/>
        </w:rPr>
        <w:t>条</w:t>
      </w:r>
      <w:r>
        <w:rPr>
          <w:rFonts w:hint="eastAsia" w:ascii="黑体" w:hAnsi="黑体" w:eastAsia="黑体"/>
          <w:b/>
          <w:bCs/>
          <w:color w:val="000000" w:themeColor="text1"/>
          <w:spacing w:val="8"/>
          <w:sz w:val="28"/>
          <w:szCs w:val="28"/>
          <w:u w:val="none"/>
        </w:rPr>
        <w:t xml:space="preserve">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基本养老服务定义</w:t>
      </w:r>
      <w:r>
        <w:rPr>
          <w:rFonts w:hint="eastAsia" w:ascii="黑体" w:hAnsi="宋体" w:eastAsia="黑体"/>
          <w:bCs/>
          <w:color w:val="000000" w:themeColor="text1"/>
          <w:kern w:val="0"/>
          <w:sz w:val="28"/>
          <w:szCs w:val="28"/>
          <w:u w:val="none"/>
        </w:rPr>
        <w:t>】</w:t>
      </w:r>
      <w:r>
        <w:rPr>
          <w:rFonts w:ascii="黑体" w:hAnsi="宋体" w:eastAsia="黑体"/>
          <w:b/>
          <w:color w:val="000000" w:themeColor="text1"/>
          <w:kern w:val="0"/>
          <w:sz w:val="28"/>
          <w:szCs w:val="28"/>
          <w:u w:val="none"/>
        </w:rPr>
        <w:t xml:space="preserve"> </w:t>
      </w:r>
      <w:r>
        <w:rPr>
          <w:rFonts w:hint="eastAsia" w:ascii="仿宋" w:hAnsi="仿宋" w:eastAsia="仿宋" w:cs="仿宋"/>
          <w:bCs/>
          <w:color w:val="000000" w:themeColor="text1"/>
          <w:kern w:val="0"/>
          <w:sz w:val="28"/>
          <w:szCs w:val="28"/>
          <w:u w:val="none"/>
        </w:rPr>
        <w:t>基本养老服务，是指维护老年人身心健康所必需的、与经济社会发展水平相适应的、可公平获得的，由县级人民政府采取适宜方式提供的助餐、助洁、助行、助急、助医等服务。</w:t>
      </w:r>
    </w:p>
    <w:p>
      <w:pPr>
        <w:widowControl/>
        <w:spacing w:line="360" w:lineRule="auto"/>
        <w:ind w:firstLine="592" w:firstLineChars="200"/>
        <w:jc w:val="left"/>
        <w:rPr>
          <w:rFonts w:hint="eastAsia" w:ascii="仿宋" w:hAnsi="仿宋" w:eastAsia="仿宋" w:cs="仿宋"/>
          <w:color w:val="000000" w:themeColor="text1"/>
          <w:sz w:val="28"/>
          <w:szCs w:val="28"/>
          <w:u w:val="none"/>
        </w:rPr>
      </w:pPr>
      <w:r>
        <w:rPr>
          <w:rFonts w:hint="eastAsia" w:ascii="黑体" w:hAnsi="黑体" w:eastAsia="黑体"/>
          <w:color w:val="000000" w:themeColor="text1"/>
          <w:spacing w:val="8"/>
          <w:sz w:val="28"/>
          <w:szCs w:val="28"/>
          <w:u w:val="none"/>
        </w:rPr>
        <w:t>第二十</w:t>
      </w:r>
      <w:r>
        <w:rPr>
          <w:rFonts w:hint="eastAsia" w:ascii="黑体" w:hAnsi="黑体" w:eastAsia="黑体"/>
          <w:color w:val="000000" w:themeColor="text1"/>
          <w:spacing w:val="8"/>
          <w:sz w:val="28"/>
          <w:szCs w:val="28"/>
          <w:u w:val="none"/>
          <w:lang w:val="en-US" w:eastAsia="zh-CN"/>
        </w:rPr>
        <w:t>五</w:t>
      </w:r>
      <w:r>
        <w:rPr>
          <w:rFonts w:hint="eastAsia" w:ascii="黑体" w:hAnsi="黑体" w:eastAsia="黑体"/>
          <w:color w:val="000000" w:themeColor="text1"/>
          <w:spacing w:val="8"/>
          <w:sz w:val="28"/>
          <w:szCs w:val="28"/>
          <w:u w:val="none"/>
        </w:rPr>
        <w:t>条</w:t>
      </w:r>
      <w:r>
        <w:rPr>
          <w:rFonts w:hint="eastAsia" w:ascii="黑体" w:hAnsi="黑体" w:eastAsia="黑体"/>
          <w:b/>
          <w:bCs/>
          <w:color w:val="000000" w:themeColor="text1"/>
          <w:spacing w:val="8"/>
          <w:sz w:val="28"/>
          <w:szCs w:val="28"/>
          <w:u w:val="none"/>
        </w:rPr>
        <w:t xml:space="preserve">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基本养老服务</w:t>
      </w:r>
      <w:r>
        <w:rPr>
          <w:rFonts w:hint="eastAsia" w:ascii="黑体" w:hAnsi="宋体" w:eastAsia="黑体"/>
          <w:bCs/>
          <w:color w:val="000000" w:themeColor="text1"/>
          <w:kern w:val="0"/>
          <w:sz w:val="28"/>
          <w:szCs w:val="28"/>
          <w:u w:val="none"/>
        </w:rPr>
        <w:t>的主要内容】</w:t>
      </w:r>
      <w:r>
        <w:rPr>
          <w:rFonts w:hint="eastAsia" w:ascii="仿宋" w:hAnsi="仿宋" w:eastAsia="仿宋" w:cs="仿宋"/>
          <w:color w:val="000000" w:themeColor="text1"/>
          <w:sz w:val="28"/>
          <w:szCs w:val="28"/>
          <w:u w:val="none"/>
        </w:rPr>
        <w:t>基本养老服务包括救助性基本养老服务和普惠性基本养老服务。</w:t>
      </w:r>
    </w:p>
    <w:p>
      <w:pPr>
        <w:widowControl/>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救助性基本养老服务主要是为特困老年人、低保家庭中的失能</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含失智</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老年人</w:t>
      </w:r>
      <w:r>
        <w:rPr>
          <w:rFonts w:hint="eastAsia" w:ascii="仿宋" w:hAnsi="仿宋" w:eastAsia="仿宋" w:cs="仿宋"/>
          <w:color w:val="000000" w:themeColor="text1"/>
          <w:sz w:val="28"/>
          <w:szCs w:val="28"/>
          <w:u w:val="none"/>
          <w:lang w:val="en-US" w:eastAsia="zh-CN"/>
        </w:rPr>
        <w:t>依法</w:t>
      </w:r>
      <w:r>
        <w:rPr>
          <w:rFonts w:hint="eastAsia" w:ascii="仿宋" w:hAnsi="仿宋" w:eastAsia="仿宋" w:cs="仿宋"/>
          <w:color w:val="000000" w:themeColor="text1"/>
          <w:sz w:val="28"/>
          <w:szCs w:val="28"/>
          <w:u w:val="none"/>
        </w:rPr>
        <w:t>提供兜底性生活保障</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照料护理等养老服务</w:t>
      </w:r>
      <w:r>
        <w:rPr>
          <w:rFonts w:hint="eastAsia" w:ascii="仿宋" w:hAnsi="仿宋" w:eastAsia="仿宋" w:cs="仿宋"/>
          <w:color w:val="000000" w:themeColor="text1"/>
          <w:sz w:val="28"/>
          <w:szCs w:val="28"/>
          <w:u w:val="none"/>
          <w:lang w:eastAsia="zh-CN"/>
        </w:rPr>
        <w:t>。</w:t>
      </w:r>
    </w:p>
    <w:p>
      <w:pPr>
        <w:widowControl/>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普惠性基本养老服务主要是为全体老年人提供的生活照料、康复护理等基础性养老服务。</w:t>
      </w:r>
    </w:p>
    <w:p>
      <w:pPr>
        <w:widowControl/>
        <w:spacing w:line="360" w:lineRule="auto"/>
        <w:ind w:firstLine="592" w:firstLineChars="200"/>
        <w:jc w:val="left"/>
        <w:rPr>
          <w:rFonts w:hint="eastAsia" w:ascii="仿宋" w:hAnsi="仿宋" w:eastAsia="仿宋" w:cs="仿宋"/>
          <w:color w:val="000000" w:themeColor="text1"/>
          <w:sz w:val="28"/>
          <w:szCs w:val="28"/>
          <w:u w:val="none"/>
        </w:rPr>
      </w:pPr>
      <w:r>
        <w:rPr>
          <w:rFonts w:hint="eastAsia" w:ascii="黑体" w:hAnsi="黑体" w:eastAsia="黑体"/>
          <w:color w:val="000000" w:themeColor="text1"/>
          <w:spacing w:val="8"/>
          <w:sz w:val="28"/>
          <w:szCs w:val="28"/>
          <w:u w:val="none"/>
        </w:rPr>
        <w:t>第二十</w:t>
      </w:r>
      <w:r>
        <w:rPr>
          <w:rFonts w:hint="eastAsia" w:ascii="黑体" w:hAnsi="黑体" w:eastAsia="黑体"/>
          <w:color w:val="000000" w:themeColor="text1"/>
          <w:spacing w:val="8"/>
          <w:sz w:val="28"/>
          <w:szCs w:val="28"/>
          <w:u w:val="none"/>
          <w:lang w:val="en-US" w:eastAsia="zh-CN"/>
        </w:rPr>
        <w:t>六</w:t>
      </w:r>
      <w:r>
        <w:rPr>
          <w:rFonts w:hint="eastAsia" w:ascii="黑体" w:hAnsi="黑体" w:eastAsia="黑体"/>
          <w:color w:val="000000" w:themeColor="text1"/>
          <w:spacing w:val="8"/>
          <w:sz w:val="28"/>
          <w:szCs w:val="28"/>
          <w:u w:val="none"/>
        </w:rPr>
        <w:t>条</w:t>
      </w:r>
      <w:r>
        <w:rPr>
          <w:rFonts w:hint="eastAsia" w:ascii="黑体" w:hAnsi="黑体" w:eastAsia="黑体"/>
          <w:b/>
          <w:bCs/>
          <w:color w:val="000000" w:themeColor="text1"/>
          <w:spacing w:val="8"/>
          <w:sz w:val="28"/>
          <w:szCs w:val="28"/>
          <w:u w:val="none"/>
        </w:rPr>
        <w:t xml:space="preserve">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基本养老服务</w:t>
      </w:r>
      <w:r>
        <w:rPr>
          <w:rFonts w:hint="eastAsia" w:ascii="黑体" w:hAnsi="宋体" w:eastAsia="黑体"/>
          <w:bCs/>
          <w:color w:val="000000" w:themeColor="text1"/>
          <w:kern w:val="0"/>
          <w:sz w:val="28"/>
          <w:szCs w:val="28"/>
          <w:u w:val="none"/>
        </w:rPr>
        <w:t>的经济责任主体】</w:t>
      </w:r>
      <w:r>
        <w:rPr>
          <w:rFonts w:hint="eastAsia" w:ascii="黑体" w:hAnsi="宋体" w:eastAsia="黑体"/>
          <w:bCs/>
          <w:color w:val="000000" w:themeColor="text1"/>
          <w:kern w:val="0"/>
          <w:sz w:val="28"/>
          <w:szCs w:val="28"/>
          <w:u w:val="none"/>
          <w:lang w:val="en-US" w:eastAsia="zh-CN"/>
        </w:rPr>
        <w:t xml:space="preserve"> </w:t>
      </w:r>
      <w:r>
        <w:rPr>
          <w:rFonts w:hint="eastAsia" w:ascii="仿宋" w:hAnsi="仿宋" w:eastAsia="仿宋" w:cs="仿宋"/>
          <w:color w:val="000000" w:themeColor="text1"/>
          <w:sz w:val="28"/>
          <w:szCs w:val="28"/>
          <w:u w:val="none"/>
        </w:rPr>
        <w:t>基本养老服务应当坚持公益性原则。救助性基本养老服务由县级人民政府免费提供，普惠性基本养老服</w:t>
      </w:r>
      <w:r>
        <w:rPr>
          <w:rFonts w:hint="eastAsia" w:ascii="仿宋" w:hAnsi="仿宋" w:eastAsia="仿宋" w:cs="仿宋"/>
          <w:color w:val="000000" w:themeColor="text1"/>
          <w:sz w:val="28"/>
          <w:szCs w:val="28"/>
          <w:u w:val="none"/>
          <w:lang w:val="en-US" w:eastAsia="zh-CN"/>
        </w:rPr>
        <w:t>务</w:t>
      </w:r>
      <w:r>
        <w:rPr>
          <w:rFonts w:hint="eastAsia" w:ascii="仿宋" w:hAnsi="仿宋" w:eastAsia="仿宋" w:cs="仿宋"/>
          <w:color w:val="000000" w:themeColor="text1"/>
          <w:sz w:val="28"/>
          <w:szCs w:val="28"/>
          <w:u w:val="none"/>
        </w:rPr>
        <w:t>由县级人民政府、家庭、个人合理分摊。</w:t>
      </w:r>
    </w:p>
    <w:p>
      <w:pPr>
        <w:widowControl/>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各级人民政府应当不断提升救助性基本养老服务付费水平，逐步</w:t>
      </w:r>
    </w:p>
    <w:p>
      <w:pPr>
        <w:widowControl/>
        <w:spacing w:line="360" w:lineRule="auto"/>
        <w:jc w:val="left"/>
        <w:rPr>
          <w:rFonts w:ascii="仿宋_GB2312" w:hAnsi="仿宋_GB2312" w:eastAsia="仿宋_GB2312" w:cs="仿宋_GB2312"/>
          <w:color w:val="000000" w:themeColor="text1"/>
          <w:sz w:val="28"/>
          <w:szCs w:val="28"/>
          <w:u w:val="none"/>
        </w:rPr>
      </w:pPr>
      <w:r>
        <w:rPr>
          <w:rFonts w:hint="eastAsia" w:ascii="仿宋" w:hAnsi="仿宋" w:eastAsia="仿宋" w:cs="仿宋"/>
          <w:color w:val="000000" w:themeColor="text1"/>
          <w:sz w:val="28"/>
          <w:szCs w:val="28"/>
          <w:u w:val="none"/>
        </w:rPr>
        <w:t>扩大普惠性基本养老服务覆盖人群和政府付费比例。</w:t>
      </w:r>
      <w:r>
        <w:rPr>
          <w:rFonts w:hint="eastAsia" w:ascii="仿宋_GB2312" w:hAnsi="仿宋_GB2312" w:eastAsia="仿宋_GB2312" w:cs="仿宋_GB2312"/>
          <w:color w:val="000000" w:themeColor="text1"/>
          <w:sz w:val="28"/>
          <w:szCs w:val="28"/>
          <w:u w:val="none"/>
        </w:rPr>
        <w:t xml:space="preserve"> </w:t>
      </w:r>
    </w:p>
    <w:p>
      <w:pPr>
        <w:widowControl/>
        <w:spacing w:line="360" w:lineRule="auto"/>
        <w:ind w:firstLine="560" w:firstLineChars="200"/>
        <w:jc w:val="left"/>
        <w:rPr>
          <w:rFonts w:ascii="仿宋_GB2312" w:hAnsi="仿宋_GB2312" w:eastAsia="仿宋_GB2312" w:cs="仿宋_GB2312"/>
          <w:color w:val="000000" w:themeColor="text1"/>
          <w:sz w:val="28"/>
          <w:szCs w:val="28"/>
          <w:u w:val="none"/>
        </w:rPr>
      </w:pPr>
      <w:r>
        <w:rPr>
          <w:rFonts w:hint="eastAsia" w:ascii="黑体" w:hAnsi="黑体" w:eastAsia="黑体"/>
          <w:color w:val="000000" w:themeColor="text1"/>
          <w:sz w:val="28"/>
          <w:szCs w:val="28"/>
          <w:u w:val="none"/>
        </w:rPr>
        <w:t>第二十</w:t>
      </w:r>
      <w:r>
        <w:rPr>
          <w:rFonts w:hint="eastAsia" w:ascii="黑体" w:hAnsi="黑体" w:eastAsia="黑体"/>
          <w:color w:val="000000" w:themeColor="text1"/>
          <w:sz w:val="28"/>
          <w:szCs w:val="28"/>
          <w:u w:val="none"/>
          <w:lang w:val="en-US" w:eastAsia="zh-CN"/>
        </w:rPr>
        <w:t>七</w:t>
      </w:r>
      <w:r>
        <w:rPr>
          <w:rFonts w:hint="eastAsia" w:ascii="黑体" w:hAnsi="黑体" w:eastAsia="黑体"/>
          <w:color w:val="000000" w:themeColor="text1"/>
          <w:sz w:val="28"/>
          <w:szCs w:val="28"/>
          <w:u w:val="none"/>
        </w:rPr>
        <w:t xml:space="preserve">条 【制度保障】 </w:t>
      </w:r>
      <w:r>
        <w:rPr>
          <w:rFonts w:hint="eastAsia" w:ascii="仿宋" w:hAnsi="仿宋" w:eastAsia="仿宋" w:cs="仿宋"/>
          <w:color w:val="000000" w:themeColor="text1"/>
          <w:sz w:val="28"/>
          <w:szCs w:val="28"/>
          <w:u w:val="none"/>
        </w:rPr>
        <w:t>县级以上人民政府应当建立经济困难的高龄、失能</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含失智</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老年人补贴制度、农村留守老年人关爱服务制度、居家社区探访制度，完善对特困老年人</w:t>
      </w:r>
      <w:r>
        <w:rPr>
          <w:rFonts w:hint="eastAsia" w:ascii="仿宋" w:hAnsi="仿宋" w:eastAsia="仿宋" w:cs="仿宋"/>
          <w:color w:val="000000" w:themeColor="text1"/>
          <w:sz w:val="28"/>
          <w:szCs w:val="28"/>
          <w:u w:val="none"/>
          <w:lang w:val="en-US" w:eastAsia="zh-CN"/>
        </w:rPr>
        <w:t>的</w:t>
      </w:r>
      <w:r>
        <w:rPr>
          <w:rFonts w:hint="eastAsia" w:ascii="仿宋" w:hAnsi="仿宋" w:eastAsia="仿宋" w:cs="仿宋"/>
          <w:color w:val="000000" w:themeColor="text1"/>
          <w:sz w:val="28"/>
          <w:szCs w:val="28"/>
          <w:u w:val="none"/>
        </w:rPr>
        <w:t>救助供养制度、临时救助制度，满足老年人的基本养老服务需求。</w:t>
      </w:r>
    </w:p>
    <w:p>
      <w:pPr>
        <w:widowControl/>
        <w:spacing w:line="360" w:lineRule="auto"/>
        <w:ind w:firstLine="592" w:firstLineChars="200"/>
        <w:jc w:val="left"/>
        <w:rPr>
          <w:rFonts w:hint="eastAsia" w:ascii="仿宋_GB2312" w:hAnsi="仿宋_GB2312" w:eastAsia="仿宋_GB2312" w:cs="仿宋_GB2312"/>
          <w:color w:val="000000" w:themeColor="text1"/>
          <w:sz w:val="28"/>
          <w:szCs w:val="28"/>
          <w:u w:val="none"/>
        </w:rPr>
      </w:pPr>
      <w:r>
        <w:rPr>
          <w:rFonts w:hint="eastAsia" w:ascii="黑体" w:hAnsi="黑体" w:eastAsia="黑体"/>
          <w:color w:val="000000" w:themeColor="text1"/>
          <w:spacing w:val="8"/>
          <w:sz w:val="28"/>
          <w:szCs w:val="28"/>
          <w:u w:val="none"/>
        </w:rPr>
        <w:t>第二十</w:t>
      </w:r>
      <w:r>
        <w:rPr>
          <w:rFonts w:hint="eastAsia" w:ascii="黑体" w:hAnsi="黑体" w:eastAsia="黑体"/>
          <w:color w:val="000000" w:themeColor="text1"/>
          <w:spacing w:val="8"/>
          <w:sz w:val="28"/>
          <w:szCs w:val="28"/>
          <w:u w:val="none"/>
          <w:lang w:val="en-US" w:eastAsia="zh-CN"/>
        </w:rPr>
        <w:t>八</w:t>
      </w:r>
      <w:r>
        <w:rPr>
          <w:rFonts w:hint="eastAsia" w:ascii="黑体" w:hAnsi="黑体" w:eastAsia="黑体"/>
          <w:color w:val="000000" w:themeColor="text1"/>
          <w:spacing w:val="8"/>
          <w:sz w:val="28"/>
          <w:szCs w:val="28"/>
          <w:u w:val="none"/>
        </w:rPr>
        <w:t>条 【服务清单</w:t>
      </w:r>
      <w:r>
        <w:rPr>
          <w:rFonts w:hint="eastAsia" w:ascii="黑体" w:hAnsi="黑体" w:eastAsia="黑体"/>
          <w:color w:val="000000" w:themeColor="text1"/>
          <w:spacing w:val="8"/>
          <w:sz w:val="28"/>
          <w:szCs w:val="28"/>
          <w:highlight w:val="none"/>
          <w:u w:val="none"/>
          <w:lang w:val="en-US" w:eastAsia="zh-CN"/>
        </w:rPr>
        <w:t>制定与发布</w:t>
      </w:r>
      <w:r>
        <w:rPr>
          <w:rFonts w:hint="eastAsia" w:ascii="黑体" w:hAnsi="黑体" w:eastAsia="黑体"/>
          <w:color w:val="000000" w:themeColor="text1"/>
          <w:spacing w:val="8"/>
          <w:sz w:val="28"/>
          <w:szCs w:val="28"/>
          <w:highlight w:val="none"/>
          <w:u w:val="none"/>
        </w:rPr>
        <w:t>】</w:t>
      </w:r>
      <w:r>
        <w:rPr>
          <w:rFonts w:ascii="黑体" w:hAnsi="宋体" w:eastAsia="黑体"/>
          <w:b/>
          <w:color w:val="000000" w:themeColor="text1"/>
          <w:kern w:val="0"/>
          <w:sz w:val="28"/>
          <w:szCs w:val="28"/>
          <w:highlight w:val="none"/>
          <w:u w:val="none"/>
        </w:rPr>
        <w:t xml:space="preserve"> </w:t>
      </w:r>
      <w:r>
        <w:rPr>
          <w:rFonts w:hint="eastAsia" w:ascii="仿宋" w:hAnsi="仿宋" w:eastAsia="仿宋" w:cs="仿宋"/>
          <w:color w:val="000000" w:themeColor="text1"/>
          <w:sz w:val="28"/>
          <w:szCs w:val="28"/>
          <w:highlight w:val="none"/>
          <w:u w:val="none"/>
          <w:lang w:val="en-US" w:eastAsia="zh-CN"/>
        </w:rPr>
        <w:t>省</w:t>
      </w:r>
      <w:r>
        <w:rPr>
          <w:rFonts w:hint="eastAsia" w:ascii="仿宋" w:hAnsi="仿宋" w:eastAsia="仿宋" w:cs="仿宋"/>
          <w:color w:val="000000" w:themeColor="text1"/>
          <w:sz w:val="28"/>
          <w:szCs w:val="28"/>
          <w:highlight w:val="none"/>
          <w:u w:val="none"/>
        </w:rPr>
        <w:t>人民政府应当制定</w:t>
      </w:r>
      <w:r>
        <w:rPr>
          <w:rFonts w:hint="eastAsia" w:ascii="仿宋" w:hAnsi="仿宋" w:eastAsia="仿宋" w:cs="仿宋"/>
          <w:color w:val="000000" w:themeColor="text1"/>
          <w:sz w:val="28"/>
          <w:szCs w:val="28"/>
          <w:highlight w:val="none"/>
          <w:u w:val="none"/>
          <w:lang w:val="en-US" w:eastAsia="zh-CN"/>
        </w:rPr>
        <w:t>全省</w:t>
      </w:r>
      <w:r>
        <w:rPr>
          <w:rFonts w:hint="eastAsia" w:ascii="仿宋" w:hAnsi="仿宋" w:eastAsia="仿宋" w:cs="仿宋"/>
          <w:color w:val="000000" w:themeColor="text1"/>
          <w:sz w:val="28"/>
          <w:szCs w:val="28"/>
          <w:highlight w:val="none"/>
          <w:u w:val="none"/>
        </w:rPr>
        <w:t>基本养老服务清单，明确基本养老服务的项目和具体内容。</w:t>
      </w:r>
      <w:r>
        <w:rPr>
          <w:rFonts w:hint="eastAsia" w:ascii="仿宋" w:hAnsi="仿宋" w:eastAsia="仿宋" w:cs="仿宋"/>
          <w:color w:val="000000" w:themeColor="text1"/>
          <w:sz w:val="28"/>
          <w:szCs w:val="28"/>
          <w:u w:val="none"/>
        </w:rPr>
        <w:t>基本养老服务清单项目应当包括但不限于</w:t>
      </w:r>
      <w:r>
        <w:rPr>
          <w:rFonts w:hint="eastAsia" w:ascii="仿宋" w:hAnsi="仿宋" w:eastAsia="仿宋" w:cs="仿宋"/>
          <w:color w:val="000000" w:themeColor="text1"/>
          <w:sz w:val="28"/>
          <w:szCs w:val="28"/>
          <w:u w:val="none"/>
          <w:lang w:val="en-US" w:eastAsia="zh-CN"/>
        </w:rPr>
        <w:t>以下内容</w:t>
      </w:r>
      <w:r>
        <w:rPr>
          <w:rFonts w:hint="eastAsia" w:ascii="仿宋" w:hAnsi="仿宋" w:eastAsia="仿宋" w:cs="仿宋"/>
          <w:color w:val="000000" w:themeColor="text1"/>
          <w:sz w:val="28"/>
          <w:szCs w:val="28"/>
          <w:u w:val="none"/>
        </w:rPr>
        <w:t>：</w:t>
      </w:r>
    </w:p>
    <w:p>
      <w:pPr>
        <w:widowControl/>
        <w:numPr>
          <w:ilvl w:val="0"/>
          <w:numId w:val="1"/>
        </w:numPr>
        <w:spacing w:line="360" w:lineRule="auto"/>
        <w:ind w:firstLine="560" w:firstLineChars="200"/>
        <w:jc w:val="left"/>
        <w:rPr>
          <w:rFonts w:hint="eastAsia" w:ascii="仿宋" w:hAnsi="仿宋" w:eastAsia="仿宋" w:cs="仿宋"/>
          <w:color w:val="000000" w:themeColor="text1"/>
          <w:sz w:val="28"/>
          <w:szCs w:val="28"/>
          <w:u w:val="none"/>
          <w:lang w:eastAsia="zh-CN"/>
        </w:rPr>
      </w:pPr>
      <w:r>
        <w:rPr>
          <w:rFonts w:hint="eastAsia" w:ascii="仿宋" w:hAnsi="仿宋" w:eastAsia="仿宋" w:cs="仿宋"/>
          <w:color w:val="000000" w:themeColor="text1"/>
          <w:sz w:val="28"/>
          <w:szCs w:val="28"/>
          <w:u w:val="none"/>
        </w:rPr>
        <w:t>政府供养老年人兜底保障类项目</w:t>
      </w:r>
      <w:r>
        <w:rPr>
          <w:rFonts w:hint="eastAsia" w:ascii="仿宋" w:hAnsi="仿宋" w:eastAsia="仿宋" w:cs="仿宋"/>
          <w:color w:val="000000" w:themeColor="text1"/>
          <w:sz w:val="28"/>
          <w:szCs w:val="28"/>
          <w:u w:val="none"/>
          <w:lang w:eastAsia="zh-CN"/>
        </w:rPr>
        <w:t>；</w:t>
      </w:r>
    </w:p>
    <w:p>
      <w:pPr>
        <w:widowControl/>
        <w:numPr>
          <w:ilvl w:val="0"/>
          <w:numId w:val="1"/>
        </w:numPr>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困难老年人服务支持项目</w:t>
      </w:r>
      <w:r>
        <w:rPr>
          <w:rFonts w:hint="eastAsia" w:ascii="仿宋" w:hAnsi="仿宋" w:eastAsia="仿宋" w:cs="仿宋"/>
          <w:color w:val="000000" w:themeColor="text1"/>
          <w:sz w:val="28"/>
          <w:szCs w:val="28"/>
          <w:u w:val="none"/>
          <w:lang w:eastAsia="zh-CN"/>
        </w:rPr>
        <w:t>；</w:t>
      </w:r>
    </w:p>
    <w:p>
      <w:pPr>
        <w:widowControl/>
        <w:numPr>
          <w:ilvl w:val="0"/>
          <w:numId w:val="1"/>
        </w:numPr>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普惠型养老服务项目</w:t>
      </w:r>
      <w:r>
        <w:rPr>
          <w:rFonts w:hint="eastAsia" w:ascii="仿宋" w:hAnsi="仿宋" w:eastAsia="仿宋" w:cs="仿宋"/>
          <w:color w:val="000000" w:themeColor="text1"/>
          <w:sz w:val="28"/>
          <w:szCs w:val="28"/>
          <w:u w:val="none"/>
          <w:lang w:eastAsia="zh-CN"/>
        </w:rPr>
        <w:t>；</w:t>
      </w:r>
    </w:p>
    <w:p>
      <w:pPr>
        <w:widowControl/>
        <w:numPr>
          <w:ilvl w:val="0"/>
          <w:numId w:val="1"/>
        </w:numPr>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老年人优待服务项目。</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市州、县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z w:val="28"/>
          <w:szCs w:val="28"/>
          <w:u w:val="none"/>
        </w:rPr>
        <w:t>人民政府可根</w:t>
      </w:r>
      <w:r>
        <w:rPr>
          <w:rFonts w:hint="eastAsia" w:ascii="仿宋" w:hAnsi="仿宋" w:eastAsia="仿宋" w:cs="仿宋"/>
          <w:color w:val="000000" w:themeColor="text1"/>
          <w:sz w:val="28"/>
          <w:szCs w:val="28"/>
          <w:u w:val="none"/>
          <w:lang w:val="en-US" w:eastAsia="zh-CN"/>
        </w:rPr>
        <w:t>据当地实际</w:t>
      </w:r>
      <w:r>
        <w:rPr>
          <w:rFonts w:hint="eastAsia" w:ascii="仿宋" w:hAnsi="仿宋" w:eastAsia="仿宋" w:cs="仿宋"/>
          <w:color w:val="000000" w:themeColor="text1"/>
          <w:sz w:val="28"/>
          <w:szCs w:val="28"/>
          <w:u w:val="none"/>
        </w:rPr>
        <w:t>，在省级基本养老服务清单基础上增加服务内容，制定本级基本养老服务清单，并报上一级人民政府备案。</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lang w:val="en-US" w:eastAsia="zh-CN"/>
        </w:rPr>
        <w:t>县级以上</w:t>
      </w:r>
      <w:r>
        <w:rPr>
          <w:rFonts w:hint="eastAsia" w:ascii="仿宋" w:hAnsi="仿宋" w:eastAsia="仿宋" w:cs="仿宋"/>
          <w:color w:val="000000" w:themeColor="text1"/>
          <w:sz w:val="28"/>
          <w:szCs w:val="28"/>
          <w:u w:val="none"/>
        </w:rPr>
        <w:t>人民政府制定的基本养老服务清单应当向社会公布。</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lang w:val="en-US" w:eastAsia="zh-CN"/>
        </w:rPr>
        <w:t>县级以上</w:t>
      </w:r>
      <w:r>
        <w:rPr>
          <w:rFonts w:hint="eastAsia" w:ascii="仿宋" w:hAnsi="仿宋" w:eastAsia="仿宋" w:cs="仿宋"/>
          <w:color w:val="000000" w:themeColor="text1"/>
          <w:sz w:val="28"/>
          <w:szCs w:val="28"/>
          <w:u w:val="none"/>
        </w:rPr>
        <w:t xml:space="preserve">人民政府应根据当地经济社会发展水平、财政状况、养老服务需求的变化，适时调整基本养老服务清单内容，并在调整完成后向社会公布。 </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第二十</w:t>
      </w:r>
      <w:r>
        <w:rPr>
          <w:rFonts w:hint="eastAsia" w:ascii="黑体" w:hAnsi="黑体" w:eastAsia="黑体"/>
          <w:color w:val="000000" w:themeColor="text1"/>
          <w:sz w:val="28"/>
          <w:szCs w:val="28"/>
          <w:u w:val="none"/>
          <w:lang w:val="en-US" w:eastAsia="zh-CN"/>
        </w:rPr>
        <w:t>九</w:t>
      </w:r>
      <w:r>
        <w:rPr>
          <w:rFonts w:hint="eastAsia" w:ascii="黑体" w:hAnsi="黑体" w:eastAsia="黑体"/>
          <w:color w:val="000000" w:themeColor="text1"/>
          <w:sz w:val="28"/>
          <w:szCs w:val="28"/>
          <w:u w:val="none"/>
        </w:rPr>
        <w:t>条</w:t>
      </w:r>
      <w:r>
        <w:rPr>
          <w:rFonts w:hint="eastAsia" w:ascii="仿宋_GB2312" w:hAnsi="仿宋_GB2312" w:eastAsia="仿宋_GB2312" w:cs="仿宋_GB2312"/>
          <w:color w:val="000000" w:themeColor="text1"/>
          <w:sz w:val="28"/>
          <w:szCs w:val="28"/>
          <w:u w:val="none"/>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基本养老服务的方式</w:t>
      </w:r>
      <w:r>
        <w:rPr>
          <w:rFonts w:hint="eastAsia" w:ascii="黑体" w:hAnsi="黑体" w:eastAsia="黑体"/>
          <w:color w:val="000000" w:themeColor="text1"/>
          <w:spacing w:val="8"/>
          <w:sz w:val="28"/>
          <w:szCs w:val="28"/>
          <w:u w:val="none"/>
        </w:rPr>
        <w:t xml:space="preserve">】 </w:t>
      </w:r>
      <w:r>
        <w:rPr>
          <w:rFonts w:hint="eastAsia" w:ascii="仿宋" w:hAnsi="仿宋" w:eastAsia="仿宋" w:cs="仿宋"/>
          <w:color w:val="000000" w:themeColor="text1"/>
          <w:sz w:val="28"/>
          <w:szCs w:val="28"/>
          <w:u w:val="none"/>
        </w:rPr>
        <w:t>市州、县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z w:val="28"/>
          <w:szCs w:val="28"/>
          <w:u w:val="none"/>
        </w:rPr>
        <w:t>人民政府</w:t>
      </w:r>
      <w:r>
        <w:rPr>
          <w:rFonts w:hint="eastAsia" w:ascii="仿宋" w:hAnsi="仿宋" w:eastAsia="仿宋" w:cs="仿宋"/>
          <w:color w:val="000000" w:themeColor="text1"/>
          <w:sz w:val="28"/>
          <w:szCs w:val="28"/>
          <w:u w:val="none"/>
          <w:lang w:val="en-US" w:eastAsia="zh-CN"/>
        </w:rPr>
        <w:t>应当通过</w:t>
      </w:r>
      <w:r>
        <w:rPr>
          <w:rFonts w:hint="eastAsia" w:ascii="仿宋" w:hAnsi="仿宋" w:eastAsia="仿宋" w:cs="仿宋"/>
          <w:color w:val="000000" w:themeColor="text1"/>
          <w:sz w:val="28"/>
          <w:szCs w:val="28"/>
          <w:u w:val="none"/>
        </w:rPr>
        <w:t>向</w:t>
      </w:r>
      <w:r>
        <w:rPr>
          <w:rFonts w:hint="eastAsia" w:ascii="仿宋" w:hAnsi="仿宋" w:eastAsia="仿宋" w:cs="仿宋"/>
          <w:color w:val="000000" w:themeColor="text1"/>
          <w:sz w:val="28"/>
          <w:szCs w:val="28"/>
          <w:u w:val="none"/>
          <w:lang w:val="en-US" w:eastAsia="zh-CN"/>
        </w:rPr>
        <w:t>具有提供养老服务资格的社会组织或者个人购买服务的方式为老年人提供基本养老服务；也可以</w:t>
      </w:r>
      <w:r>
        <w:rPr>
          <w:rFonts w:hint="eastAsia" w:ascii="仿宋" w:hAnsi="仿宋" w:eastAsia="仿宋" w:cs="仿宋"/>
          <w:color w:val="000000" w:themeColor="text1"/>
          <w:sz w:val="28"/>
          <w:szCs w:val="28"/>
          <w:u w:val="none"/>
        </w:rPr>
        <w:t>举办养老机构</w:t>
      </w:r>
      <w:r>
        <w:rPr>
          <w:rFonts w:hint="eastAsia" w:ascii="仿宋" w:hAnsi="仿宋" w:eastAsia="仿宋" w:cs="仿宋"/>
          <w:color w:val="000000" w:themeColor="text1"/>
          <w:sz w:val="28"/>
          <w:szCs w:val="28"/>
          <w:u w:val="none"/>
          <w:lang w:val="en-US" w:eastAsia="zh-CN"/>
        </w:rPr>
        <w:t>直接为老年人提供基本养老服务</w:t>
      </w:r>
      <w:r>
        <w:rPr>
          <w:rFonts w:hint="eastAsia" w:ascii="仿宋" w:hAnsi="仿宋" w:eastAsia="仿宋" w:cs="仿宋"/>
          <w:color w:val="000000" w:themeColor="text1"/>
          <w:sz w:val="28"/>
          <w:szCs w:val="28"/>
          <w:u w:val="none"/>
        </w:rPr>
        <w:t>。</w:t>
      </w:r>
    </w:p>
    <w:p>
      <w:pPr>
        <w:spacing w:line="360" w:lineRule="auto"/>
        <w:ind w:firstLine="560" w:firstLineChars="200"/>
        <w:rPr>
          <w:rFonts w:ascii="仿宋_GB2312" w:hAnsi="仿宋_GB2312" w:eastAsia="仿宋_GB2312" w:cs="仿宋_GB2312"/>
          <w:color w:val="000000" w:themeColor="text1"/>
          <w:sz w:val="28"/>
          <w:szCs w:val="28"/>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sz w:val="28"/>
          <w:szCs w:val="28"/>
          <w:u w:val="none"/>
          <w:lang w:val="en-US" w:eastAsia="zh-CN"/>
        </w:rPr>
        <w:t>三</w:t>
      </w:r>
      <w:r>
        <w:rPr>
          <w:rFonts w:hint="eastAsia" w:ascii="黑体" w:hAnsi="黑体" w:eastAsia="黑体"/>
          <w:color w:val="000000" w:themeColor="text1"/>
          <w:sz w:val="28"/>
          <w:szCs w:val="28"/>
          <w:u w:val="none"/>
        </w:rPr>
        <w:t xml:space="preserve">十条 </w:t>
      </w:r>
      <w:r>
        <w:rPr>
          <w:rFonts w:hint="eastAsia" w:ascii="黑体" w:hAnsi="黑体" w:eastAsia="黑体"/>
          <w:color w:val="000000" w:themeColor="text1"/>
          <w:spacing w:val="8"/>
          <w:sz w:val="28"/>
          <w:szCs w:val="28"/>
          <w:u w:val="none"/>
        </w:rPr>
        <w:t>【服务纳入政府购买目录】</w:t>
      </w:r>
      <w:r>
        <w:rPr>
          <w:rFonts w:hint="eastAsia" w:ascii="仿宋" w:hAnsi="仿宋" w:eastAsia="仿宋" w:cs="仿宋"/>
          <w:color w:val="000000" w:themeColor="text1"/>
          <w:spacing w:val="8"/>
          <w:sz w:val="28"/>
          <w:szCs w:val="28"/>
          <w:u w:val="none"/>
        </w:rPr>
        <w:t xml:space="preserve"> </w:t>
      </w:r>
      <w:r>
        <w:rPr>
          <w:rFonts w:hint="eastAsia" w:ascii="仿宋" w:hAnsi="仿宋" w:eastAsia="仿宋" w:cs="仿宋"/>
          <w:color w:val="000000" w:themeColor="text1"/>
          <w:sz w:val="28"/>
          <w:szCs w:val="28"/>
          <w:u w:val="none"/>
        </w:rPr>
        <w:t>县级以上人民政府应当将购买基本养老服务纳入政府购买服务指导性目录，制定政府购买服务标准。市州、县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z w:val="28"/>
          <w:szCs w:val="28"/>
          <w:u w:val="none"/>
        </w:rPr>
        <w:t>两级目录和标准不得低于省级目录和标准。</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第三十</w:t>
      </w:r>
      <w:r>
        <w:rPr>
          <w:rFonts w:hint="eastAsia" w:ascii="黑体" w:hAnsi="黑体" w:eastAsia="黑体"/>
          <w:color w:val="000000" w:themeColor="text1"/>
          <w:sz w:val="28"/>
          <w:szCs w:val="28"/>
          <w:u w:val="none"/>
          <w:lang w:val="en-US" w:eastAsia="zh-CN"/>
        </w:rPr>
        <w:t>一</w:t>
      </w:r>
      <w:r>
        <w:rPr>
          <w:rFonts w:hint="eastAsia" w:ascii="黑体" w:hAnsi="黑体" w:eastAsia="黑体"/>
          <w:color w:val="000000" w:themeColor="text1"/>
          <w:sz w:val="28"/>
          <w:szCs w:val="28"/>
          <w:u w:val="none"/>
        </w:rPr>
        <w:t xml:space="preserve">条 </w:t>
      </w:r>
      <w:r>
        <w:rPr>
          <w:rFonts w:hint="eastAsia" w:ascii="黑体" w:hAnsi="黑体" w:eastAsia="黑体"/>
          <w:color w:val="000000" w:themeColor="text1"/>
          <w:spacing w:val="8"/>
          <w:sz w:val="28"/>
          <w:szCs w:val="28"/>
          <w:u w:val="none"/>
        </w:rPr>
        <w:t>【老年人能力评估】</w:t>
      </w:r>
      <w:r>
        <w:rPr>
          <w:rFonts w:hint="eastAsia" w:ascii="仿宋_GB2312" w:hAnsi="仿宋_GB2312" w:eastAsia="仿宋_GB2312" w:cs="仿宋_GB2312"/>
          <w:color w:val="000000" w:themeColor="text1"/>
          <w:sz w:val="28"/>
          <w:szCs w:val="28"/>
          <w:u w:val="none"/>
        </w:rPr>
        <w:t xml:space="preserve"> </w:t>
      </w:r>
      <w:r>
        <w:rPr>
          <w:rFonts w:hint="eastAsia" w:ascii="仿宋" w:hAnsi="仿宋" w:eastAsia="仿宋" w:cs="仿宋"/>
          <w:color w:val="000000" w:themeColor="text1"/>
          <w:sz w:val="28"/>
          <w:szCs w:val="28"/>
          <w:u w:val="none"/>
        </w:rPr>
        <w:t>省人民政府民政部门应当根据失能</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含失智</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、残疾等情况，制定老年人</w:t>
      </w:r>
      <w:r>
        <w:rPr>
          <w:rFonts w:hint="eastAsia" w:ascii="仿宋" w:hAnsi="仿宋" w:eastAsia="仿宋" w:cs="仿宋"/>
          <w:color w:val="000000" w:themeColor="text1"/>
          <w:sz w:val="28"/>
          <w:szCs w:val="28"/>
          <w:u w:val="none"/>
          <w:lang w:val="en-US" w:eastAsia="zh-CN"/>
        </w:rPr>
        <w:t>生活自理</w:t>
      </w:r>
      <w:r>
        <w:rPr>
          <w:rFonts w:hint="eastAsia" w:ascii="仿宋" w:hAnsi="仿宋" w:eastAsia="仿宋" w:cs="仿宋"/>
          <w:color w:val="000000" w:themeColor="text1"/>
          <w:sz w:val="28"/>
          <w:szCs w:val="28"/>
          <w:u w:val="none"/>
        </w:rPr>
        <w:t>能力评估标准。</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县级人民政府民政部门通过政府购买服务等方式，根据上款评估标准，开展本行政区域内老年人能力综合评估，评估结果作为接受基本养老服务的依据。</w:t>
      </w:r>
    </w:p>
    <w:p>
      <w:pPr>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sz w:val="28"/>
          <w:szCs w:val="28"/>
          <w:u w:val="none"/>
          <w:lang w:val="en-US" w:eastAsia="zh-CN"/>
        </w:rPr>
        <w:t>三</w:t>
      </w:r>
      <w:r>
        <w:rPr>
          <w:rFonts w:hint="eastAsia" w:ascii="黑体" w:hAnsi="黑体" w:eastAsia="黑体"/>
          <w:color w:val="000000" w:themeColor="text1"/>
          <w:sz w:val="28"/>
          <w:szCs w:val="28"/>
          <w:u w:val="none"/>
        </w:rPr>
        <w:t>十</w:t>
      </w:r>
      <w:r>
        <w:rPr>
          <w:rFonts w:hint="eastAsia" w:ascii="黑体" w:hAnsi="黑体" w:eastAsia="黑体"/>
          <w:color w:val="000000" w:themeColor="text1"/>
          <w:sz w:val="28"/>
          <w:szCs w:val="28"/>
          <w:u w:val="none"/>
          <w:lang w:val="en-US" w:eastAsia="zh-CN"/>
        </w:rPr>
        <w:t>二</w:t>
      </w:r>
      <w:r>
        <w:rPr>
          <w:rFonts w:hint="eastAsia" w:ascii="黑体" w:hAnsi="黑体" w:eastAsia="黑体"/>
          <w:color w:val="000000" w:themeColor="text1"/>
          <w:sz w:val="28"/>
          <w:szCs w:val="28"/>
          <w:u w:val="none"/>
        </w:rPr>
        <w:t>条</w:t>
      </w:r>
      <w:r>
        <w:rPr>
          <w:rFonts w:hint="eastAsia" w:asciiTheme="minorEastAsia" w:hAnsiTheme="minorEastAsia" w:eastAsiaTheme="minorEastAsia" w:cstheme="minorEastAsia"/>
          <w:color w:val="000000" w:themeColor="text1"/>
          <w:sz w:val="28"/>
          <w:szCs w:val="28"/>
          <w:u w:val="none"/>
        </w:rPr>
        <w:t xml:space="preserve"> </w:t>
      </w:r>
      <w:r>
        <w:rPr>
          <w:rFonts w:hint="eastAsia" w:ascii="黑体" w:hAnsi="宋体" w:eastAsia="黑体"/>
          <w:bCs/>
          <w:color w:val="000000" w:themeColor="text1"/>
          <w:kern w:val="0"/>
          <w:sz w:val="28"/>
          <w:szCs w:val="28"/>
          <w:u w:val="none"/>
        </w:rPr>
        <w:t xml:space="preserve">【集中供养】 </w:t>
      </w:r>
      <w:r>
        <w:rPr>
          <w:rFonts w:hint="eastAsia" w:ascii="仿宋" w:hAnsi="仿宋" w:eastAsia="仿宋" w:cs="仿宋"/>
          <w:color w:val="000000" w:themeColor="text1"/>
          <w:sz w:val="28"/>
          <w:szCs w:val="28"/>
          <w:u w:val="none"/>
        </w:rPr>
        <w:t>县级人民政府民政部门应当会同乡镇人民政府、街道办事处，将有集中供养意愿的特困老年人实行集中供养。特困人员中失能</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含失智</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老年人应当以县级为单位，集中到护理型养老机构统一照护。</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第三十</w:t>
      </w:r>
      <w:r>
        <w:rPr>
          <w:rFonts w:hint="eastAsia" w:ascii="黑体" w:hAnsi="黑体" w:eastAsia="黑体"/>
          <w:color w:val="000000" w:themeColor="text1"/>
          <w:sz w:val="28"/>
          <w:szCs w:val="28"/>
          <w:u w:val="none"/>
          <w:lang w:val="en-US" w:eastAsia="zh-CN"/>
        </w:rPr>
        <w:t>三</w:t>
      </w:r>
      <w:r>
        <w:rPr>
          <w:rFonts w:hint="eastAsia" w:ascii="黑体" w:hAnsi="黑体" w:eastAsia="黑体"/>
          <w:color w:val="000000" w:themeColor="text1"/>
          <w:sz w:val="28"/>
          <w:szCs w:val="28"/>
          <w:u w:val="none"/>
        </w:rPr>
        <w:t xml:space="preserve">条 </w:t>
      </w:r>
      <w:r>
        <w:rPr>
          <w:rFonts w:hint="eastAsia" w:ascii="黑体" w:hAnsi="黑体" w:eastAsia="黑体"/>
          <w:color w:val="000000" w:themeColor="text1"/>
          <w:spacing w:val="8"/>
          <w:sz w:val="28"/>
          <w:szCs w:val="28"/>
          <w:u w:val="none"/>
        </w:rPr>
        <w:t>【基本养老服务设施】</w:t>
      </w:r>
      <w:r>
        <w:rPr>
          <w:rFonts w:hint="eastAsia" w:ascii="仿宋_GB2312" w:hAnsi="仿宋_GB2312" w:eastAsia="仿宋_GB2312" w:cs="仿宋_GB2312"/>
          <w:color w:val="000000" w:themeColor="text1"/>
          <w:sz w:val="28"/>
          <w:szCs w:val="28"/>
          <w:u w:val="none"/>
        </w:rPr>
        <w:t xml:space="preserve"> </w:t>
      </w:r>
      <w:r>
        <w:rPr>
          <w:rFonts w:hint="eastAsia" w:ascii="仿宋" w:hAnsi="仿宋" w:eastAsia="仿宋" w:cs="仿宋"/>
          <w:color w:val="000000" w:themeColor="text1"/>
          <w:sz w:val="28"/>
          <w:szCs w:val="28"/>
          <w:u w:val="none"/>
        </w:rPr>
        <w:t>县级以上人民政府出资建设的养老服务设施、</w:t>
      </w:r>
      <w:r>
        <w:rPr>
          <w:rFonts w:hint="eastAsia" w:ascii="仿宋" w:hAnsi="仿宋" w:eastAsia="仿宋" w:cs="仿宋"/>
          <w:color w:val="000000" w:themeColor="text1"/>
          <w:spacing w:val="8"/>
          <w:sz w:val="28"/>
          <w:szCs w:val="28"/>
          <w:u w:val="none"/>
        </w:rPr>
        <w:t>城镇居住区配套建设的养老服务设施应当主要提供基本养老服务</w:t>
      </w:r>
      <w:r>
        <w:rPr>
          <w:rFonts w:hint="eastAsia" w:ascii="仿宋" w:hAnsi="仿宋" w:eastAsia="仿宋" w:cs="仿宋"/>
          <w:color w:val="000000" w:themeColor="text1"/>
          <w:sz w:val="28"/>
          <w:szCs w:val="28"/>
          <w:u w:val="none"/>
        </w:rPr>
        <w:t>。</w:t>
      </w:r>
    </w:p>
    <w:p>
      <w:pPr>
        <w:pStyle w:val="10"/>
        <w:numPr>
          <w:ilvl w:val="255"/>
          <w:numId w:val="0"/>
        </w:numPr>
        <w:shd w:val="clear" w:color="auto" w:fill="FFFFFF"/>
        <w:spacing w:beforeAutospacing="0" w:afterAutospacing="0" w:line="360" w:lineRule="auto"/>
        <w:rPr>
          <w:rFonts w:ascii="仿宋" w:hAnsi="仿宋" w:eastAsia="仿宋" w:cs="仿宋"/>
          <w:color w:val="000000" w:themeColor="text1"/>
          <w:spacing w:val="8"/>
          <w:sz w:val="28"/>
          <w:szCs w:val="28"/>
          <w:u w:val="none"/>
        </w:rPr>
      </w:pPr>
    </w:p>
    <w:p>
      <w:pPr>
        <w:pStyle w:val="10"/>
        <w:numPr>
          <w:ilvl w:val="255"/>
          <w:numId w:val="0"/>
        </w:numPr>
        <w:shd w:val="clear" w:color="auto" w:fill="FFFFFF"/>
        <w:spacing w:beforeAutospacing="0" w:afterAutospacing="0" w:line="360" w:lineRule="auto"/>
        <w:jc w:val="center"/>
        <w:outlineLvl w:val="0"/>
        <w:rPr>
          <w:rFonts w:ascii="Calibri" w:hAnsi="Calibri" w:cs="黑体"/>
          <w:b/>
          <w:bCs/>
          <w:color w:val="000000" w:themeColor="text1"/>
          <w:kern w:val="44"/>
          <w:sz w:val="28"/>
          <w:szCs w:val="28"/>
          <w:u w:val="none"/>
        </w:rPr>
      </w:pPr>
      <w:r>
        <w:rPr>
          <w:rFonts w:hint="eastAsia" w:ascii="Calibri" w:hAnsi="Calibri" w:eastAsia="等线" w:cs="黑体"/>
          <w:b/>
          <w:bCs/>
          <w:color w:val="000000" w:themeColor="text1"/>
          <w:kern w:val="2"/>
          <w:sz w:val="28"/>
          <w:szCs w:val="28"/>
          <w:u w:val="none"/>
        </w:rPr>
        <w:t>第四章  居家社区养老服务</w:t>
      </w:r>
    </w:p>
    <w:p>
      <w:pPr>
        <w:pStyle w:val="10"/>
        <w:shd w:val="clear" w:color="auto" w:fill="FFFFFF"/>
        <w:spacing w:beforeAutospacing="0" w:afterAutospacing="0" w:line="360" w:lineRule="auto"/>
        <w:jc w:val="both"/>
        <w:rPr>
          <w:rFonts w:ascii="Calibri" w:hAnsi="Calibri" w:cs="黑体"/>
          <w:b/>
          <w:bCs/>
          <w:color w:val="000000" w:themeColor="text1"/>
          <w:kern w:val="44"/>
          <w:sz w:val="28"/>
          <w:szCs w:val="28"/>
          <w:u w:val="none"/>
        </w:rPr>
      </w:pPr>
    </w:p>
    <w:p>
      <w:pPr>
        <w:shd w:val="clear" w:color="auto" w:fill="FFFFFF"/>
        <w:spacing w:line="360" w:lineRule="auto"/>
        <w:ind w:firstLine="592"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kern w:val="0"/>
          <w:sz w:val="28"/>
          <w:szCs w:val="28"/>
          <w:u w:val="none"/>
        </w:rPr>
        <w:t>第三十</w:t>
      </w:r>
      <w:r>
        <w:rPr>
          <w:rFonts w:hint="eastAsia" w:ascii="黑体" w:hAnsi="黑体" w:eastAsia="黑体"/>
          <w:color w:val="000000" w:themeColor="text1"/>
          <w:spacing w:val="8"/>
          <w:kern w:val="0"/>
          <w:sz w:val="28"/>
          <w:szCs w:val="28"/>
          <w:u w:val="none"/>
          <w:lang w:val="en-US" w:eastAsia="zh-CN"/>
        </w:rPr>
        <w:t>四</w:t>
      </w:r>
      <w:r>
        <w:rPr>
          <w:rFonts w:hint="eastAsia" w:ascii="黑体" w:hAnsi="黑体" w:eastAsia="黑体"/>
          <w:color w:val="000000" w:themeColor="text1"/>
          <w:spacing w:val="8"/>
          <w:kern w:val="0"/>
          <w:sz w:val="28"/>
          <w:szCs w:val="28"/>
          <w:u w:val="none"/>
        </w:rPr>
        <w:t>条</w:t>
      </w:r>
      <w:r>
        <w:rPr>
          <w:rFonts w:hint="eastAsia" w:ascii="黑体" w:hAnsi="黑体" w:eastAsia="黑体"/>
          <w:color w:val="000000" w:themeColor="text1"/>
          <w:spacing w:val="8"/>
          <w:sz w:val="28"/>
          <w:szCs w:val="28"/>
          <w:u w:val="none"/>
        </w:rPr>
        <w:t xml:space="preserve"> 【服务层次】 </w:t>
      </w:r>
      <w:r>
        <w:rPr>
          <w:rFonts w:hint="eastAsia" w:ascii="仿宋" w:hAnsi="仿宋" w:eastAsia="仿宋" w:cs="仿宋"/>
          <w:color w:val="000000" w:themeColor="text1"/>
          <w:sz w:val="28"/>
          <w:szCs w:val="28"/>
          <w:u w:val="none"/>
        </w:rPr>
        <w:t>居家社区养老服务应当以家庭为基础，以社区为依托，由家庭履行赡养扶养义务，政府提供基本养老服务，企业、社会组织提供个性化养老服务，社区社会组织、社会工作者和志愿者提供互助和公益养老服务。</w:t>
      </w:r>
    </w:p>
    <w:p>
      <w:pPr>
        <w:shd w:val="clear" w:color="auto" w:fill="FFFFFF"/>
        <w:spacing w:line="360" w:lineRule="auto"/>
        <w:ind w:firstLine="560"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sz w:val="28"/>
          <w:szCs w:val="28"/>
          <w:u w:val="none"/>
          <w:shd w:val="clear" w:color="auto" w:fill="FFFFFF"/>
        </w:rPr>
        <w:t>第三十</w:t>
      </w:r>
      <w:r>
        <w:rPr>
          <w:rFonts w:hint="eastAsia" w:ascii="黑体" w:hAnsi="黑体" w:eastAsia="黑体"/>
          <w:color w:val="000000" w:themeColor="text1"/>
          <w:sz w:val="28"/>
          <w:szCs w:val="28"/>
          <w:u w:val="none"/>
          <w:shd w:val="clear" w:color="auto" w:fill="FFFFFF"/>
          <w:lang w:val="en-US" w:eastAsia="zh-CN"/>
        </w:rPr>
        <w:t>五</w:t>
      </w:r>
      <w:r>
        <w:rPr>
          <w:rFonts w:hint="eastAsia" w:ascii="黑体" w:hAnsi="黑体" w:eastAsia="黑体"/>
          <w:color w:val="000000" w:themeColor="text1"/>
          <w:sz w:val="28"/>
          <w:szCs w:val="28"/>
          <w:u w:val="none"/>
          <w:shd w:val="clear" w:color="auto" w:fill="FFFFFF"/>
        </w:rPr>
        <w:t xml:space="preserve">条 </w:t>
      </w:r>
      <w:r>
        <w:rPr>
          <w:rFonts w:hint="eastAsia" w:ascii="黑体" w:hAnsi="黑体" w:eastAsia="黑体"/>
          <w:color w:val="000000" w:themeColor="text1"/>
          <w:spacing w:val="8"/>
          <w:sz w:val="28"/>
          <w:szCs w:val="28"/>
          <w:u w:val="none"/>
        </w:rPr>
        <w:t xml:space="preserve">【服务费用】 </w:t>
      </w:r>
      <w:r>
        <w:rPr>
          <w:rFonts w:hint="eastAsia" w:ascii="仿宋" w:hAnsi="仿宋" w:eastAsia="仿宋" w:cs="仿宋"/>
          <w:color w:val="000000" w:themeColor="text1"/>
          <w:sz w:val="28"/>
          <w:szCs w:val="28"/>
          <w:u w:val="none"/>
          <w:shd w:val="clear" w:color="auto" w:fill="FFFFFF"/>
        </w:rPr>
        <w:t>从事居家社区养老服务的组织在提供居家社区服务时，应当以提供政府发布的</w:t>
      </w:r>
      <w:r>
        <w:rPr>
          <w:rFonts w:hint="eastAsia" w:ascii="仿宋" w:hAnsi="仿宋" w:eastAsia="仿宋" w:cs="仿宋"/>
          <w:color w:val="000000" w:themeColor="text1"/>
          <w:spacing w:val="8"/>
          <w:sz w:val="28"/>
          <w:szCs w:val="28"/>
          <w:u w:val="none"/>
        </w:rPr>
        <w:t>基本养老服务清单内的服务项目为主，其他养老服务为辅。</w:t>
      </w:r>
    </w:p>
    <w:p>
      <w:pPr>
        <w:shd w:val="clear" w:color="auto" w:fill="FFFFFF"/>
        <w:spacing w:line="360" w:lineRule="auto"/>
        <w:ind w:firstLine="592" w:firstLineChars="200"/>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提供的服务项目属于基本养老服务清单内的，其费用由政府和接受服务老年人按有关规定承担。提供其他养老服务的，可以向接受服务的老年人收取费用，但其收费应当适当低于市场价格。</w:t>
      </w:r>
    </w:p>
    <w:p>
      <w:pPr>
        <w:shd w:val="clear" w:color="auto" w:fill="FFFFFF"/>
        <w:spacing w:line="360" w:lineRule="auto"/>
        <w:ind w:firstLine="624"/>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sz w:val="28"/>
          <w:szCs w:val="28"/>
          <w:u w:val="none"/>
          <w:shd w:val="clear" w:color="auto" w:fill="FFFFFF"/>
        </w:rPr>
        <w:t>第三十</w:t>
      </w:r>
      <w:r>
        <w:rPr>
          <w:rFonts w:hint="eastAsia" w:ascii="黑体" w:hAnsi="黑体" w:eastAsia="黑体"/>
          <w:color w:val="000000" w:themeColor="text1"/>
          <w:sz w:val="28"/>
          <w:szCs w:val="28"/>
          <w:u w:val="none"/>
          <w:shd w:val="clear" w:color="auto" w:fill="FFFFFF"/>
          <w:lang w:val="en-US" w:eastAsia="zh-CN"/>
        </w:rPr>
        <w:t>六</w:t>
      </w:r>
      <w:r>
        <w:rPr>
          <w:rFonts w:hint="eastAsia" w:ascii="黑体" w:hAnsi="黑体" w:eastAsia="黑体"/>
          <w:color w:val="000000" w:themeColor="text1"/>
          <w:sz w:val="28"/>
          <w:szCs w:val="28"/>
          <w:u w:val="none"/>
          <w:shd w:val="clear" w:color="auto" w:fill="FFFFFF"/>
        </w:rPr>
        <w:t>条</w:t>
      </w:r>
      <w:r>
        <w:rPr>
          <w:rFonts w:hint="eastAsia" w:ascii="黑体" w:hAnsi="黑体" w:eastAsia="黑体"/>
          <w:color w:val="000000" w:themeColor="text1"/>
          <w:spacing w:val="8"/>
          <w:sz w:val="28"/>
          <w:szCs w:val="28"/>
          <w:u w:val="none"/>
        </w:rPr>
        <w:t xml:space="preserve"> 【服务质量】 </w:t>
      </w:r>
      <w:r>
        <w:rPr>
          <w:rFonts w:hint="eastAsia" w:ascii="仿宋" w:hAnsi="仿宋" w:eastAsia="仿宋" w:cs="仿宋"/>
          <w:color w:val="000000" w:themeColor="text1"/>
          <w:sz w:val="28"/>
          <w:szCs w:val="28"/>
          <w:u w:val="none"/>
          <w:shd w:val="clear" w:color="auto" w:fill="FFFFFF"/>
        </w:rPr>
        <w:t>省人民政府民政部门应当</w:t>
      </w:r>
      <w:r>
        <w:rPr>
          <w:rFonts w:hint="eastAsia" w:ascii="仿宋" w:hAnsi="仿宋" w:eastAsia="仿宋" w:cs="仿宋"/>
          <w:color w:val="000000" w:themeColor="text1"/>
          <w:sz w:val="28"/>
          <w:szCs w:val="28"/>
          <w:u w:val="none"/>
          <w:shd w:val="clear" w:color="auto" w:fill="FFFFFF"/>
          <w:lang w:val="en-US" w:eastAsia="zh-CN"/>
        </w:rPr>
        <w:t>会同有关部门</w:t>
      </w:r>
      <w:r>
        <w:rPr>
          <w:rFonts w:hint="eastAsia" w:ascii="仿宋" w:hAnsi="仿宋" w:eastAsia="仿宋" w:cs="仿宋"/>
          <w:color w:val="000000" w:themeColor="text1"/>
          <w:sz w:val="28"/>
          <w:szCs w:val="28"/>
          <w:u w:val="none"/>
          <w:shd w:val="clear" w:color="auto" w:fill="FFFFFF"/>
        </w:rPr>
        <w:t>制定居家社区养老服务质量规范，为居家社区养老服务的服务项目、服务质量、管理要求和评价改进等设定标准。</w:t>
      </w:r>
    </w:p>
    <w:p>
      <w:pPr>
        <w:widowControl/>
        <w:spacing w:line="360" w:lineRule="auto"/>
        <w:ind w:firstLine="560" w:firstLineChars="200"/>
        <w:jc w:val="left"/>
        <w:rPr>
          <w:color w:val="000000" w:themeColor="text1"/>
          <w:u w:val="none"/>
        </w:rPr>
      </w:pPr>
      <w:r>
        <w:rPr>
          <w:rFonts w:hint="eastAsia" w:ascii="黑体" w:hAnsi="黑体" w:eastAsia="黑体"/>
          <w:color w:val="000000" w:themeColor="text1"/>
          <w:sz w:val="28"/>
          <w:szCs w:val="28"/>
          <w:u w:val="none"/>
          <w:shd w:val="clear" w:color="auto" w:fill="FFFFFF"/>
        </w:rPr>
        <w:t>第三十</w:t>
      </w:r>
      <w:r>
        <w:rPr>
          <w:rFonts w:hint="eastAsia" w:ascii="黑体" w:hAnsi="黑体" w:eastAsia="黑体"/>
          <w:color w:val="000000" w:themeColor="text1"/>
          <w:sz w:val="28"/>
          <w:szCs w:val="28"/>
          <w:u w:val="none"/>
          <w:shd w:val="clear" w:color="auto" w:fill="FFFFFF"/>
          <w:lang w:val="en-US" w:eastAsia="zh-CN"/>
        </w:rPr>
        <w:t>七</w:t>
      </w:r>
      <w:r>
        <w:rPr>
          <w:rFonts w:hint="eastAsia" w:ascii="黑体" w:hAnsi="黑体" w:eastAsia="黑体"/>
          <w:color w:val="000000" w:themeColor="text1"/>
          <w:sz w:val="28"/>
          <w:szCs w:val="28"/>
          <w:u w:val="none"/>
          <w:shd w:val="clear" w:color="auto" w:fill="FFFFFF"/>
        </w:rPr>
        <w:t>条</w:t>
      </w:r>
      <w:r>
        <w:rPr>
          <w:rFonts w:hint="eastAsia" w:ascii="黑体" w:hAnsi="黑体" w:eastAsia="黑体"/>
          <w:color w:val="000000" w:themeColor="text1"/>
          <w:spacing w:val="8"/>
          <w:sz w:val="28"/>
          <w:szCs w:val="28"/>
          <w:u w:val="none"/>
        </w:rPr>
        <w:t xml:space="preserve"> 【服务内容】 </w:t>
      </w:r>
      <w:r>
        <w:rPr>
          <w:rFonts w:ascii="仿宋" w:hAnsi="仿宋" w:eastAsia="仿宋" w:cs="仿宋"/>
          <w:color w:val="000000" w:themeColor="text1"/>
          <w:kern w:val="0"/>
          <w:sz w:val="28"/>
          <w:szCs w:val="28"/>
          <w:u w:val="none"/>
        </w:rPr>
        <w:t>居家社区养老服务主要包括</w:t>
      </w:r>
      <w:r>
        <w:rPr>
          <w:rFonts w:hint="eastAsia" w:ascii="仿宋" w:hAnsi="仿宋" w:eastAsia="仿宋" w:cs="仿宋"/>
          <w:color w:val="000000" w:themeColor="text1"/>
          <w:kern w:val="0"/>
          <w:sz w:val="28"/>
          <w:szCs w:val="28"/>
          <w:u w:val="none"/>
        </w:rPr>
        <w:t>但不限于</w:t>
      </w:r>
      <w:r>
        <w:rPr>
          <w:rFonts w:ascii="仿宋" w:hAnsi="仿宋" w:eastAsia="仿宋" w:cs="仿宋"/>
          <w:color w:val="000000" w:themeColor="text1"/>
          <w:kern w:val="0"/>
          <w:sz w:val="28"/>
          <w:szCs w:val="28"/>
          <w:u w:val="none"/>
        </w:rPr>
        <w:t xml:space="preserve">下列内容： </w:t>
      </w:r>
    </w:p>
    <w:p>
      <w:pPr>
        <w:widowControl/>
        <w:spacing w:line="360" w:lineRule="auto"/>
        <w:ind w:firstLine="560" w:firstLineChars="200"/>
        <w:jc w:val="left"/>
        <w:rPr>
          <w:color w:val="000000" w:themeColor="text1"/>
          <w:u w:val="none"/>
        </w:rPr>
      </w:pPr>
      <w:r>
        <w:rPr>
          <w:rFonts w:hint="eastAsia" w:ascii="仿宋" w:hAnsi="仿宋" w:eastAsia="仿宋" w:cs="仿宋"/>
          <w:color w:val="000000" w:themeColor="text1"/>
          <w:kern w:val="0"/>
          <w:sz w:val="28"/>
          <w:szCs w:val="28"/>
          <w:u w:val="none"/>
        </w:rPr>
        <w:t xml:space="preserve">（一）助餐、助浴、助行、助洁、助医、助急、助购等日常生活 </w:t>
      </w:r>
    </w:p>
    <w:p>
      <w:pPr>
        <w:widowControl/>
        <w:spacing w:line="360" w:lineRule="auto"/>
        <w:jc w:val="left"/>
        <w:rPr>
          <w:color w:val="000000" w:themeColor="text1"/>
          <w:u w:val="none"/>
        </w:rPr>
      </w:pPr>
      <w:r>
        <w:rPr>
          <w:rFonts w:hint="eastAsia" w:ascii="仿宋" w:hAnsi="仿宋" w:eastAsia="仿宋" w:cs="仿宋"/>
          <w:color w:val="000000" w:themeColor="text1"/>
          <w:kern w:val="0"/>
          <w:sz w:val="28"/>
          <w:szCs w:val="28"/>
          <w:u w:val="none"/>
        </w:rPr>
        <w:t xml:space="preserve">服务； </w:t>
      </w:r>
    </w:p>
    <w:p>
      <w:pPr>
        <w:widowControl/>
        <w:spacing w:line="360" w:lineRule="auto"/>
        <w:ind w:firstLine="560" w:firstLineChars="200"/>
        <w:jc w:val="left"/>
        <w:rPr>
          <w:color w:val="000000" w:themeColor="text1"/>
          <w:u w:val="none"/>
        </w:rPr>
      </w:pPr>
      <w:r>
        <w:rPr>
          <w:rFonts w:hint="eastAsia" w:ascii="仿宋" w:hAnsi="仿宋" w:eastAsia="仿宋" w:cs="仿宋"/>
          <w:color w:val="000000" w:themeColor="text1"/>
          <w:kern w:val="0"/>
          <w:sz w:val="28"/>
          <w:szCs w:val="28"/>
          <w:u w:val="none"/>
        </w:rPr>
        <w:t>（二）健康管理、家庭护理</w:t>
      </w:r>
      <w:r>
        <w:rPr>
          <w:rFonts w:hint="eastAsia" w:ascii="仿宋" w:hAnsi="仿宋" w:eastAsia="仿宋" w:cs="仿宋"/>
          <w:color w:val="000000" w:themeColor="text1"/>
          <w:kern w:val="0"/>
          <w:sz w:val="28"/>
          <w:szCs w:val="28"/>
          <w:u w:val="none"/>
          <w:lang w:eastAsia="zh-CN"/>
        </w:rPr>
        <w:t>、</w:t>
      </w:r>
      <w:r>
        <w:rPr>
          <w:rFonts w:hint="eastAsia" w:ascii="仿宋" w:hAnsi="仿宋" w:eastAsia="仿宋" w:cs="仿宋"/>
          <w:color w:val="000000" w:themeColor="text1"/>
          <w:kern w:val="0"/>
          <w:sz w:val="28"/>
          <w:szCs w:val="28"/>
          <w:u w:val="none"/>
          <w:lang w:val="en-US" w:eastAsia="zh-CN"/>
        </w:rPr>
        <w:t>康复理疗</w:t>
      </w:r>
      <w:r>
        <w:rPr>
          <w:rFonts w:hint="eastAsia" w:ascii="仿宋" w:hAnsi="仿宋" w:eastAsia="仿宋" w:cs="仿宋"/>
          <w:color w:val="000000" w:themeColor="text1"/>
          <w:kern w:val="0"/>
          <w:sz w:val="28"/>
          <w:szCs w:val="28"/>
          <w:u w:val="none"/>
        </w:rPr>
        <w:t xml:space="preserve">等健康服务； </w:t>
      </w:r>
    </w:p>
    <w:p>
      <w:pPr>
        <w:widowControl/>
        <w:spacing w:line="360" w:lineRule="auto"/>
        <w:ind w:firstLine="560" w:firstLineChars="200"/>
        <w:jc w:val="left"/>
        <w:rPr>
          <w:color w:val="000000" w:themeColor="text1"/>
          <w:u w:val="none"/>
        </w:rPr>
      </w:pPr>
      <w:r>
        <w:rPr>
          <w:rFonts w:hint="eastAsia" w:ascii="仿宋" w:hAnsi="仿宋" w:eastAsia="仿宋" w:cs="仿宋"/>
          <w:color w:val="000000" w:themeColor="text1"/>
          <w:kern w:val="0"/>
          <w:sz w:val="28"/>
          <w:szCs w:val="28"/>
          <w:u w:val="none"/>
        </w:rPr>
        <w:t xml:space="preserve">（三）关爱探访、生活陪伴、心理咨询等精神慰藉服 </w:t>
      </w:r>
    </w:p>
    <w:p>
      <w:pPr>
        <w:widowControl/>
        <w:spacing w:line="360" w:lineRule="auto"/>
        <w:jc w:val="left"/>
        <w:rPr>
          <w:color w:val="000000" w:themeColor="text1"/>
          <w:u w:val="none"/>
        </w:rPr>
      </w:pPr>
      <w:r>
        <w:rPr>
          <w:rFonts w:hint="eastAsia" w:ascii="仿宋" w:hAnsi="仿宋" w:eastAsia="仿宋" w:cs="仿宋"/>
          <w:color w:val="000000" w:themeColor="text1"/>
          <w:kern w:val="0"/>
          <w:sz w:val="28"/>
          <w:szCs w:val="28"/>
          <w:u w:val="none"/>
        </w:rPr>
        <w:t xml:space="preserve">务； </w:t>
      </w:r>
    </w:p>
    <w:p>
      <w:pPr>
        <w:widowControl/>
        <w:spacing w:line="360" w:lineRule="auto"/>
        <w:ind w:firstLine="560" w:firstLineChars="200"/>
        <w:jc w:val="left"/>
        <w:rPr>
          <w:color w:val="000000" w:themeColor="text1"/>
          <w:u w:val="none"/>
        </w:rPr>
      </w:pPr>
      <w:r>
        <w:rPr>
          <w:rFonts w:hint="eastAsia" w:ascii="仿宋" w:hAnsi="仿宋" w:eastAsia="仿宋" w:cs="仿宋"/>
          <w:color w:val="000000" w:themeColor="text1"/>
          <w:kern w:val="0"/>
          <w:sz w:val="28"/>
          <w:szCs w:val="28"/>
          <w:u w:val="none"/>
        </w:rPr>
        <w:t xml:space="preserve">（四）安全指导、紧急救援服务； </w:t>
      </w:r>
    </w:p>
    <w:p>
      <w:pPr>
        <w:widowControl/>
        <w:spacing w:line="360" w:lineRule="auto"/>
        <w:ind w:firstLine="560" w:firstLineChars="200"/>
        <w:jc w:val="left"/>
        <w:rPr>
          <w:color w:val="000000" w:themeColor="text1"/>
          <w:u w:val="none"/>
        </w:rPr>
      </w:pPr>
      <w:r>
        <w:rPr>
          <w:rFonts w:hint="eastAsia" w:ascii="仿宋" w:hAnsi="仿宋" w:eastAsia="仿宋" w:cs="仿宋"/>
          <w:color w:val="000000" w:themeColor="text1"/>
          <w:kern w:val="0"/>
          <w:sz w:val="28"/>
          <w:szCs w:val="28"/>
          <w:u w:val="none"/>
        </w:rPr>
        <w:t>（五）法律咨询、</w:t>
      </w:r>
      <w:r>
        <w:rPr>
          <w:rFonts w:hint="eastAsia" w:ascii="仿宋" w:hAnsi="仿宋" w:eastAsia="仿宋" w:cs="仿宋"/>
          <w:color w:val="000000" w:themeColor="text1"/>
          <w:kern w:val="0"/>
          <w:sz w:val="28"/>
          <w:szCs w:val="28"/>
          <w:u w:val="none"/>
          <w:lang w:val="en-US" w:eastAsia="zh-CN"/>
        </w:rPr>
        <w:t>法律</w:t>
      </w:r>
      <w:r>
        <w:rPr>
          <w:rFonts w:hint="eastAsia" w:ascii="仿宋" w:hAnsi="仿宋" w:eastAsia="仿宋" w:cs="仿宋"/>
          <w:color w:val="000000" w:themeColor="text1"/>
          <w:kern w:val="0"/>
          <w:sz w:val="28"/>
          <w:szCs w:val="28"/>
          <w:u w:val="none"/>
        </w:rPr>
        <w:t xml:space="preserve">服务； </w:t>
      </w:r>
    </w:p>
    <w:p>
      <w:pPr>
        <w:shd w:val="clear" w:color="auto" w:fill="FFFFFF"/>
        <w:spacing w:line="360" w:lineRule="auto"/>
        <w:ind w:firstLine="560" w:firstLineChars="200"/>
        <w:jc w:val="left"/>
        <w:rPr>
          <w:rFonts w:ascii="仿宋" w:hAnsi="仿宋" w:eastAsia="仿宋" w:cs="仿宋"/>
          <w:color w:val="000000" w:themeColor="text1"/>
          <w:sz w:val="28"/>
          <w:szCs w:val="28"/>
          <w:u w:val="none"/>
        </w:rPr>
      </w:pPr>
      <w:r>
        <w:rPr>
          <w:rFonts w:hint="eastAsia" w:ascii="仿宋" w:hAnsi="仿宋" w:eastAsia="仿宋" w:cs="仿宋"/>
          <w:color w:val="000000" w:themeColor="text1"/>
          <w:kern w:val="0"/>
          <w:sz w:val="28"/>
          <w:szCs w:val="28"/>
          <w:u w:val="none"/>
        </w:rPr>
        <w:t>（六）文化娱乐、体育健身、休闲养生等服务。</w:t>
      </w:r>
    </w:p>
    <w:p>
      <w:pPr>
        <w:pStyle w:val="10"/>
        <w:shd w:val="clear" w:color="auto" w:fill="FFFFFF"/>
        <w:spacing w:beforeAutospacing="0" w:afterAutospacing="0" w:line="360" w:lineRule="auto"/>
        <w:ind w:firstLine="560" w:firstLineChars="200"/>
        <w:rPr>
          <w:rFonts w:ascii="仿宋" w:hAnsi="仿宋" w:eastAsia="仿宋" w:cs="仿宋"/>
          <w:color w:val="000000" w:themeColor="text1"/>
          <w:spacing w:val="8"/>
          <w:kern w:val="2"/>
          <w:sz w:val="28"/>
          <w:szCs w:val="28"/>
          <w:u w:val="none"/>
        </w:rPr>
      </w:pPr>
      <w:r>
        <w:rPr>
          <w:rFonts w:hint="eastAsia" w:ascii="黑体" w:hAnsi="黑体" w:eastAsia="黑体" w:cs="黑体"/>
          <w:color w:val="000000" w:themeColor="text1"/>
          <w:sz w:val="28"/>
          <w:szCs w:val="28"/>
          <w:u w:val="none"/>
          <w:shd w:val="clear" w:color="auto" w:fill="FFFFFF"/>
        </w:rPr>
        <w:t>第三十</w:t>
      </w:r>
      <w:r>
        <w:rPr>
          <w:rFonts w:hint="eastAsia" w:ascii="黑体" w:hAnsi="黑体" w:eastAsia="黑体" w:cs="黑体"/>
          <w:color w:val="000000" w:themeColor="text1"/>
          <w:sz w:val="28"/>
          <w:szCs w:val="28"/>
          <w:u w:val="none"/>
          <w:shd w:val="clear" w:color="auto" w:fill="FFFFFF"/>
          <w:lang w:val="en-US" w:eastAsia="zh-CN"/>
        </w:rPr>
        <w:t>八</w:t>
      </w:r>
      <w:r>
        <w:rPr>
          <w:rFonts w:hint="eastAsia" w:ascii="黑体" w:hAnsi="黑体" w:eastAsia="黑体" w:cs="黑体"/>
          <w:color w:val="000000" w:themeColor="text1"/>
          <w:sz w:val="28"/>
          <w:szCs w:val="28"/>
          <w:u w:val="none"/>
          <w:shd w:val="clear" w:color="auto" w:fill="FFFFFF"/>
        </w:rPr>
        <w:t xml:space="preserve">条 </w:t>
      </w:r>
      <w:r>
        <w:rPr>
          <w:rFonts w:hint="eastAsia" w:ascii="黑体" w:hAnsi="黑体" w:eastAsia="黑体" w:cs="黑体"/>
          <w:color w:val="000000" w:themeColor="text1"/>
          <w:spacing w:val="8"/>
          <w:sz w:val="28"/>
          <w:szCs w:val="28"/>
          <w:u w:val="none"/>
        </w:rPr>
        <w:t xml:space="preserve">【服务主体】 </w:t>
      </w:r>
      <w:r>
        <w:rPr>
          <w:rFonts w:hint="eastAsia" w:ascii="仿宋" w:hAnsi="仿宋" w:eastAsia="仿宋" w:cs="仿宋"/>
          <w:color w:val="000000" w:themeColor="text1"/>
          <w:spacing w:val="8"/>
          <w:kern w:val="2"/>
          <w:sz w:val="28"/>
          <w:szCs w:val="28"/>
          <w:u w:val="none"/>
        </w:rPr>
        <w:t>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pacing w:val="8"/>
          <w:kern w:val="2"/>
          <w:sz w:val="28"/>
          <w:szCs w:val="28"/>
          <w:u w:val="none"/>
        </w:rPr>
        <w:t>人民政府应当将政府出资建设或</w:t>
      </w:r>
      <w:r>
        <w:rPr>
          <w:rFonts w:hint="eastAsia" w:ascii="仿宋" w:hAnsi="仿宋" w:eastAsia="仿宋" w:cs="仿宋"/>
          <w:color w:val="000000" w:themeColor="text1"/>
          <w:spacing w:val="8"/>
          <w:kern w:val="2"/>
          <w:sz w:val="28"/>
          <w:szCs w:val="28"/>
          <w:u w:val="none"/>
          <w:lang w:val="en-US" w:eastAsia="zh-CN"/>
        </w:rPr>
        <w:t>者</w:t>
      </w:r>
      <w:r>
        <w:rPr>
          <w:rFonts w:hint="eastAsia" w:ascii="仿宋" w:hAnsi="仿宋" w:eastAsia="仿宋" w:cs="仿宋"/>
          <w:color w:val="000000" w:themeColor="text1"/>
          <w:spacing w:val="8"/>
          <w:kern w:val="2"/>
          <w:sz w:val="28"/>
          <w:szCs w:val="28"/>
          <w:u w:val="none"/>
        </w:rPr>
        <w:t>城镇居住区配套建设的社区养老服务设施，通过公开招标方式委托从事居家社区养老服务的组织运营，并与其签订委托运营协议。</w:t>
      </w:r>
    </w:p>
    <w:p>
      <w:pPr>
        <w:pStyle w:val="10"/>
        <w:shd w:val="clear" w:color="auto" w:fill="FFFFFF"/>
        <w:spacing w:beforeAutospacing="0" w:afterAutospacing="0" w:line="360" w:lineRule="auto"/>
        <w:ind w:firstLine="592" w:firstLineChars="200"/>
        <w:rPr>
          <w:rFonts w:ascii="仿宋" w:hAnsi="仿宋" w:eastAsia="仿宋" w:cs="仿宋"/>
          <w:color w:val="000000" w:themeColor="text1"/>
          <w:spacing w:val="8"/>
          <w:kern w:val="2"/>
          <w:sz w:val="28"/>
          <w:szCs w:val="28"/>
          <w:u w:val="none"/>
        </w:rPr>
      </w:pPr>
      <w:r>
        <w:rPr>
          <w:rFonts w:hint="eastAsia" w:ascii="仿宋" w:hAnsi="仿宋" w:eastAsia="仿宋" w:cs="仿宋"/>
          <w:color w:val="000000" w:themeColor="text1"/>
          <w:spacing w:val="8"/>
          <w:kern w:val="2"/>
          <w:sz w:val="28"/>
          <w:szCs w:val="28"/>
          <w:u w:val="none"/>
        </w:rPr>
        <w:t>鼓励社会力量</w:t>
      </w:r>
      <w:r>
        <w:rPr>
          <w:rFonts w:hint="eastAsia" w:ascii="仿宋" w:hAnsi="仿宋" w:eastAsia="仿宋" w:cs="仿宋"/>
          <w:color w:val="000000" w:themeColor="text1"/>
          <w:spacing w:val="8"/>
          <w:kern w:val="2"/>
          <w:sz w:val="28"/>
          <w:szCs w:val="28"/>
          <w:u w:val="none"/>
          <w:lang w:val="en-US" w:eastAsia="zh-CN"/>
        </w:rPr>
        <w:t>通过</w:t>
      </w:r>
      <w:r>
        <w:rPr>
          <w:rFonts w:hint="eastAsia" w:ascii="仿宋" w:hAnsi="仿宋" w:eastAsia="仿宋" w:cs="仿宋"/>
          <w:color w:val="000000" w:themeColor="text1"/>
          <w:spacing w:val="8"/>
          <w:kern w:val="2"/>
          <w:sz w:val="28"/>
          <w:szCs w:val="28"/>
          <w:u w:val="none"/>
        </w:rPr>
        <w:t>投资</w:t>
      </w:r>
      <w:r>
        <w:rPr>
          <w:rFonts w:hint="eastAsia" w:ascii="仿宋" w:hAnsi="仿宋" w:eastAsia="仿宋" w:cs="仿宋"/>
          <w:color w:val="000000" w:themeColor="text1"/>
          <w:spacing w:val="8"/>
          <w:kern w:val="2"/>
          <w:sz w:val="28"/>
          <w:szCs w:val="28"/>
          <w:u w:val="none"/>
          <w:lang w:val="en-US" w:eastAsia="zh-CN"/>
        </w:rPr>
        <w:t>购买房产、利用自有房屋或者租赁场地等方式，设立居家</w:t>
      </w:r>
      <w:r>
        <w:rPr>
          <w:rFonts w:hint="eastAsia" w:ascii="仿宋" w:hAnsi="仿宋" w:eastAsia="仿宋" w:cs="仿宋"/>
          <w:color w:val="000000" w:themeColor="text1"/>
          <w:spacing w:val="8"/>
          <w:kern w:val="2"/>
          <w:sz w:val="28"/>
          <w:szCs w:val="28"/>
          <w:u w:val="none"/>
        </w:rPr>
        <w:t>社区养老服务</w:t>
      </w:r>
      <w:r>
        <w:rPr>
          <w:rFonts w:hint="eastAsia" w:ascii="仿宋" w:hAnsi="仿宋" w:eastAsia="仿宋" w:cs="仿宋"/>
          <w:color w:val="000000" w:themeColor="text1"/>
          <w:spacing w:val="8"/>
          <w:kern w:val="2"/>
          <w:sz w:val="28"/>
          <w:szCs w:val="28"/>
          <w:u w:val="none"/>
          <w:lang w:val="en-US" w:eastAsia="zh-CN"/>
        </w:rPr>
        <w:t>组织，为社区老年人提供居家社区养老服务</w:t>
      </w:r>
      <w:r>
        <w:rPr>
          <w:rFonts w:hint="eastAsia" w:ascii="仿宋" w:hAnsi="仿宋" w:eastAsia="仿宋" w:cs="仿宋"/>
          <w:color w:val="000000" w:themeColor="text1"/>
          <w:spacing w:val="8"/>
          <w:kern w:val="2"/>
          <w:sz w:val="28"/>
          <w:szCs w:val="28"/>
          <w:u w:val="none"/>
        </w:rPr>
        <w:t>。</w:t>
      </w:r>
    </w:p>
    <w:p>
      <w:pPr>
        <w:shd w:val="clear" w:color="auto" w:fill="FFFFFF"/>
        <w:spacing w:line="360" w:lineRule="auto"/>
        <w:ind w:firstLine="592"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spacing w:val="8"/>
          <w:sz w:val="28"/>
          <w:szCs w:val="28"/>
          <w:u w:val="none"/>
        </w:rPr>
        <w:t>第三十</w:t>
      </w:r>
      <w:r>
        <w:rPr>
          <w:rFonts w:hint="eastAsia" w:ascii="黑体" w:hAnsi="黑体" w:eastAsia="黑体"/>
          <w:color w:val="000000" w:themeColor="text1"/>
          <w:spacing w:val="8"/>
          <w:sz w:val="28"/>
          <w:szCs w:val="28"/>
          <w:u w:val="none"/>
          <w:lang w:val="en-US" w:eastAsia="zh-CN"/>
        </w:rPr>
        <w:t>九</w:t>
      </w:r>
      <w:r>
        <w:rPr>
          <w:rFonts w:hint="eastAsia" w:ascii="黑体" w:hAnsi="黑体" w:eastAsia="黑体"/>
          <w:color w:val="000000" w:themeColor="text1"/>
          <w:spacing w:val="8"/>
          <w:sz w:val="28"/>
          <w:szCs w:val="28"/>
          <w:u w:val="none"/>
        </w:rPr>
        <w:t xml:space="preserve">条 【服务项目选择】 </w:t>
      </w:r>
      <w:r>
        <w:rPr>
          <w:rFonts w:hint="eastAsia" w:ascii="仿宋" w:hAnsi="仿宋" w:eastAsia="仿宋" w:cs="仿宋"/>
          <w:color w:val="000000" w:themeColor="text1"/>
          <w:spacing w:val="8"/>
          <w:sz w:val="28"/>
          <w:szCs w:val="28"/>
          <w:u w:val="none"/>
        </w:rPr>
        <w:t>具有完全民事行为能力的老年人，根据自己意愿选择居家社区服务项目；无民事行为能力或者限制民事行为能力的老年人由其监护人或</w:t>
      </w:r>
      <w:r>
        <w:rPr>
          <w:rFonts w:hint="eastAsia" w:ascii="仿宋" w:hAnsi="仿宋" w:eastAsia="仿宋" w:cs="仿宋"/>
          <w:color w:val="000000" w:themeColor="text1"/>
          <w:spacing w:val="8"/>
          <w:sz w:val="28"/>
          <w:szCs w:val="28"/>
          <w:u w:val="none"/>
          <w:lang w:val="en-US" w:eastAsia="zh-CN"/>
        </w:rPr>
        <w:t>者</w:t>
      </w:r>
      <w:r>
        <w:rPr>
          <w:rFonts w:hint="eastAsia" w:ascii="仿宋" w:hAnsi="仿宋" w:eastAsia="仿宋" w:cs="仿宋"/>
          <w:color w:val="000000" w:themeColor="text1"/>
          <w:spacing w:val="8"/>
          <w:sz w:val="28"/>
          <w:szCs w:val="28"/>
          <w:u w:val="none"/>
        </w:rPr>
        <w:t>代理人代其选择服务项目。</w:t>
      </w:r>
    </w:p>
    <w:p>
      <w:pPr>
        <w:shd w:val="clear" w:color="auto" w:fill="FFFFFF"/>
        <w:spacing w:line="360" w:lineRule="auto"/>
        <w:ind w:firstLine="592" w:firstLineChars="200"/>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任何组织</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个人不得强制老年人接受养老服务。</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z w:val="28"/>
          <w:szCs w:val="28"/>
          <w:u w:val="none"/>
        </w:rPr>
      </w:pPr>
      <w:r>
        <w:rPr>
          <w:rFonts w:hint="eastAsia" w:ascii="黑体" w:hAnsi="黑体" w:eastAsia="黑体" w:cs="黑体"/>
          <w:color w:val="000000" w:themeColor="text1"/>
          <w:sz w:val="28"/>
          <w:szCs w:val="28"/>
          <w:u w:val="none"/>
        </w:rPr>
        <w:t>第</w:t>
      </w:r>
      <w:r>
        <w:rPr>
          <w:rFonts w:hint="eastAsia" w:ascii="黑体" w:hAnsi="黑体" w:eastAsia="黑体" w:cs="黑体"/>
          <w:color w:val="000000" w:themeColor="text1"/>
          <w:sz w:val="28"/>
          <w:szCs w:val="28"/>
          <w:u w:val="none"/>
          <w:lang w:val="en-US" w:eastAsia="zh-CN"/>
        </w:rPr>
        <w:t>四</w:t>
      </w:r>
      <w:r>
        <w:rPr>
          <w:rFonts w:hint="eastAsia" w:ascii="黑体" w:hAnsi="黑体" w:eastAsia="黑体" w:cs="黑体"/>
          <w:color w:val="000000" w:themeColor="text1"/>
          <w:sz w:val="28"/>
          <w:szCs w:val="28"/>
          <w:u w:val="none"/>
        </w:rPr>
        <w:t xml:space="preserve">十条 </w:t>
      </w:r>
      <w:r>
        <w:rPr>
          <w:rFonts w:hint="eastAsia" w:ascii="黑体" w:hAnsi="黑体" w:eastAsia="黑体" w:cs="黑体"/>
          <w:color w:val="000000" w:themeColor="text1"/>
          <w:spacing w:val="8"/>
          <w:sz w:val="28"/>
          <w:szCs w:val="28"/>
          <w:u w:val="none"/>
        </w:rPr>
        <w:t xml:space="preserve">【政府职责】 </w:t>
      </w:r>
      <w:r>
        <w:rPr>
          <w:rFonts w:hint="eastAsia" w:ascii="仿宋" w:hAnsi="仿宋" w:eastAsia="仿宋" w:cs="仿宋"/>
          <w:color w:val="000000" w:themeColor="text1"/>
          <w:sz w:val="28"/>
          <w:szCs w:val="28"/>
          <w:u w:val="none"/>
        </w:rPr>
        <w:t>县级以上人民政府</w:t>
      </w:r>
      <w:r>
        <w:rPr>
          <w:rFonts w:ascii="仿宋" w:hAnsi="仿宋" w:eastAsia="仿宋" w:cs="仿宋"/>
          <w:color w:val="000000" w:themeColor="text1"/>
          <w:sz w:val="28"/>
          <w:szCs w:val="28"/>
          <w:u w:val="none"/>
        </w:rPr>
        <w:t>民政部门负责</w:t>
      </w:r>
      <w:r>
        <w:rPr>
          <w:rFonts w:hint="eastAsia" w:ascii="仿宋" w:hAnsi="仿宋" w:eastAsia="仿宋" w:cs="仿宋"/>
          <w:color w:val="000000" w:themeColor="text1"/>
          <w:sz w:val="28"/>
          <w:szCs w:val="28"/>
          <w:u w:val="none"/>
        </w:rPr>
        <w:t>对</w:t>
      </w:r>
      <w:r>
        <w:rPr>
          <w:rFonts w:ascii="仿宋" w:hAnsi="仿宋" w:eastAsia="仿宋" w:cs="仿宋"/>
          <w:color w:val="000000" w:themeColor="text1"/>
          <w:sz w:val="28"/>
          <w:szCs w:val="28"/>
          <w:u w:val="none"/>
        </w:rPr>
        <w:t>本行政区域</w:t>
      </w:r>
      <w:r>
        <w:rPr>
          <w:rFonts w:hint="eastAsia" w:ascii="仿宋" w:hAnsi="仿宋" w:eastAsia="仿宋" w:cs="仿宋"/>
          <w:color w:val="000000" w:themeColor="text1"/>
          <w:sz w:val="28"/>
          <w:szCs w:val="28"/>
          <w:u w:val="none"/>
        </w:rPr>
        <w:t>的居家</w:t>
      </w:r>
      <w:r>
        <w:rPr>
          <w:rFonts w:ascii="仿宋" w:hAnsi="仿宋" w:eastAsia="仿宋" w:cs="仿宋"/>
          <w:color w:val="000000" w:themeColor="text1"/>
          <w:sz w:val="28"/>
          <w:szCs w:val="28"/>
          <w:u w:val="none"/>
        </w:rPr>
        <w:t>社区养老服务工作进行业务指导</w:t>
      </w:r>
      <w:r>
        <w:rPr>
          <w:rFonts w:hint="eastAsia" w:ascii="仿宋" w:hAnsi="仿宋" w:eastAsia="仿宋" w:cs="仿宋"/>
          <w:color w:val="000000" w:themeColor="text1"/>
          <w:sz w:val="28"/>
          <w:szCs w:val="28"/>
          <w:u w:val="none"/>
        </w:rPr>
        <w:t>，对养老服务组织提供居家社区养老服务的服务质量及服务能力进行监督、检</w:t>
      </w:r>
      <w:r>
        <w:rPr>
          <w:rFonts w:ascii="仿宋" w:hAnsi="仿宋" w:eastAsia="仿宋" w:cs="仿宋"/>
          <w:color w:val="000000" w:themeColor="text1"/>
          <w:sz w:val="28"/>
          <w:szCs w:val="28"/>
          <w:u w:val="none"/>
        </w:rPr>
        <w:t>查</w:t>
      </w:r>
      <w:r>
        <w:rPr>
          <w:rFonts w:hint="eastAsia" w:ascii="仿宋" w:hAnsi="仿宋" w:eastAsia="仿宋" w:cs="仿宋"/>
          <w:color w:val="000000" w:themeColor="text1"/>
          <w:sz w:val="28"/>
          <w:szCs w:val="28"/>
          <w:u w:val="none"/>
        </w:rPr>
        <w:t>和评估，并将评估结果向社会公布</w:t>
      </w:r>
      <w:r>
        <w:rPr>
          <w:rFonts w:ascii="仿宋" w:hAnsi="仿宋" w:eastAsia="仿宋" w:cs="仿宋"/>
          <w:color w:val="000000" w:themeColor="text1"/>
          <w:sz w:val="28"/>
          <w:szCs w:val="28"/>
          <w:u w:val="none"/>
        </w:rPr>
        <w:t>。</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对于接受政府委托运营但服务评估不合格的居家社区养老服务组织，应当解除与其签订的委托运营合同。</w:t>
      </w:r>
    </w:p>
    <w:p>
      <w:pPr>
        <w:widowControl/>
        <w:spacing w:line="360" w:lineRule="auto"/>
        <w:ind w:firstLine="560" w:firstLineChars="200"/>
        <w:jc w:val="left"/>
        <w:rPr>
          <w:rFonts w:ascii="仿宋_GB2312" w:hAnsi="仿宋_GB2312" w:eastAsia="仿宋_GB2312" w:cs="仿宋_GB2312"/>
          <w:bCs/>
          <w:color w:val="000000" w:themeColor="text1"/>
          <w:sz w:val="28"/>
          <w:szCs w:val="28"/>
          <w:u w:val="none"/>
        </w:rPr>
      </w:pPr>
      <w:r>
        <w:rPr>
          <w:rFonts w:hint="eastAsia" w:ascii="黑体" w:hAnsi="黑体" w:eastAsia="黑体"/>
          <w:color w:val="000000" w:themeColor="text1"/>
          <w:kern w:val="0"/>
          <w:sz w:val="28"/>
          <w:szCs w:val="28"/>
          <w:u w:val="none"/>
        </w:rPr>
        <w:t>第四十</w:t>
      </w:r>
      <w:r>
        <w:rPr>
          <w:rFonts w:hint="eastAsia" w:ascii="黑体" w:hAnsi="黑体" w:eastAsia="黑体"/>
          <w:color w:val="000000" w:themeColor="text1"/>
          <w:kern w:val="0"/>
          <w:sz w:val="28"/>
          <w:szCs w:val="28"/>
          <w:u w:val="none"/>
          <w:lang w:val="en-US" w:eastAsia="zh-CN"/>
        </w:rPr>
        <w:t>一</w:t>
      </w:r>
      <w:r>
        <w:rPr>
          <w:rFonts w:hint="eastAsia" w:ascii="黑体" w:hAnsi="黑体" w:eastAsia="黑体"/>
          <w:color w:val="000000" w:themeColor="text1"/>
          <w:kern w:val="0"/>
          <w:sz w:val="28"/>
          <w:szCs w:val="28"/>
          <w:u w:val="none"/>
        </w:rPr>
        <w:t xml:space="preserve">条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居家社区医疗</w:t>
      </w:r>
      <w:r>
        <w:rPr>
          <w:rFonts w:hint="eastAsia" w:ascii="黑体" w:hAnsi="宋体" w:eastAsia="黑体"/>
          <w:bCs/>
          <w:color w:val="000000" w:themeColor="text1"/>
          <w:kern w:val="0"/>
          <w:sz w:val="28"/>
          <w:szCs w:val="28"/>
          <w:u w:val="none"/>
        </w:rPr>
        <w:t>】</w:t>
      </w:r>
      <w:r>
        <w:rPr>
          <w:rFonts w:hint="eastAsia" w:ascii="仿宋_GB2312" w:hAnsi="仿宋_GB2312" w:eastAsia="仿宋_GB2312" w:cs="仿宋_GB2312"/>
          <w:bCs/>
          <w:color w:val="000000" w:themeColor="text1"/>
          <w:kern w:val="0"/>
          <w:sz w:val="28"/>
          <w:szCs w:val="28"/>
          <w:u w:val="none"/>
        </w:rPr>
        <w:t xml:space="preserve"> </w:t>
      </w:r>
      <w:r>
        <w:rPr>
          <w:rFonts w:hint="eastAsia" w:ascii="仿宋" w:hAnsi="仿宋" w:eastAsia="仿宋" w:cs="仿宋"/>
          <w:bCs/>
          <w:color w:val="000000" w:themeColor="text1"/>
          <w:kern w:val="0"/>
          <w:sz w:val="28"/>
          <w:szCs w:val="28"/>
          <w:u w:val="none"/>
        </w:rPr>
        <w:t xml:space="preserve">县级以上人民政府卫生健康、民政、医疗保障部门应当推动医疗卫生服务向家庭、社区延伸，鼓励医疗机构上门为老年人提供康复、护理等服务。 </w:t>
      </w:r>
    </w:p>
    <w:p>
      <w:pPr>
        <w:widowControl/>
        <w:shd w:val="clear" w:color="auto" w:fill="FFFFFF"/>
        <w:spacing w:line="360" w:lineRule="auto"/>
        <w:ind w:firstLine="560" w:firstLineChars="200"/>
        <w:jc w:val="left"/>
        <w:rPr>
          <w:color w:val="000000" w:themeColor="text1"/>
          <w:u w:val="none"/>
        </w:rPr>
      </w:pPr>
      <w:r>
        <w:rPr>
          <w:rFonts w:hint="eastAsia" w:ascii="仿宋" w:hAnsi="仿宋" w:eastAsia="仿宋" w:cs="仿宋"/>
          <w:color w:val="000000" w:themeColor="text1"/>
          <w:sz w:val="28"/>
          <w:szCs w:val="28"/>
          <w:u w:val="none"/>
        </w:rPr>
        <w:t>鼓励支持乡村医生、乡镇卫生院和养老机构中的护理人员为农村居家失能</w:t>
      </w:r>
      <w:r>
        <w:rPr>
          <w:rFonts w:hint="eastAsia" w:ascii="仿宋_GB2312" w:hAnsi="仿宋_GB2312" w:eastAsia="仿宋_GB2312" w:cs="仿宋_GB2312"/>
          <w:color w:val="000000" w:themeColor="text1"/>
          <w:sz w:val="28"/>
          <w:szCs w:val="28"/>
          <w:u w:val="none"/>
          <w:lang w:eastAsia="zh-CN"/>
        </w:rPr>
        <w:t>（</w:t>
      </w:r>
      <w:r>
        <w:rPr>
          <w:rFonts w:hint="eastAsia" w:ascii="仿宋_GB2312" w:hAnsi="仿宋_GB2312" w:eastAsia="仿宋_GB2312" w:cs="仿宋_GB2312"/>
          <w:color w:val="000000" w:themeColor="text1"/>
          <w:sz w:val="28"/>
          <w:szCs w:val="28"/>
          <w:u w:val="none"/>
          <w:lang w:val="en-US" w:eastAsia="zh-CN"/>
        </w:rPr>
        <w:t>含失智</w:t>
      </w:r>
      <w:r>
        <w:rPr>
          <w:rFonts w:hint="eastAsia" w:ascii="仿宋_GB2312" w:hAnsi="仿宋_GB2312" w:eastAsia="仿宋_GB2312" w:cs="仿宋_GB2312"/>
          <w:color w:val="000000" w:themeColor="text1"/>
          <w:sz w:val="28"/>
          <w:szCs w:val="28"/>
          <w:u w:val="none"/>
          <w:lang w:eastAsia="zh-CN"/>
        </w:rPr>
        <w:t>）</w:t>
      </w:r>
      <w:r>
        <w:rPr>
          <w:rFonts w:hint="eastAsia" w:ascii="仿宋" w:hAnsi="仿宋" w:eastAsia="仿宋" w:cs="仿宋"/>
          <w:color w:val="000000" w:themeColor="text1"/>
          <w:sz w:val="28"/>
          <w:szCs w:val="28"/>
          <w:u w:val="none"/>
        </w:rPr>
        <w:t>老年人提供上门护理服务，或者对其家庭成员进行护理指导。</w:t>
      </w:r>
    </w:p>
    <w:p>
      <w:pPr>
        <w:widowControl/>
        <w:spacing w:line="360" w:lineRule="auto"/>
        <w:ind w:firstLine="560" w:firstLineChars="200"/>
        <w:jc w:val="left"/>
        <w:rPr>
          <w:bCs/>
          <w:color w:val="000000" w:themeColor="text1"/>
          <w:sz w:val="28"/>
          <w:szCs w:val="28"/>
          <w:u w:val="none"/>
        </w:rPr>
      </w:pPr>
      <w:r>
        <w:rPr>
          <w:rFonts w:hint="eastAsia" w:ascii="黑体" w:hAnsi="黑体" w:eastAsia="黑体"/>
          <w:bCs/>
          <w:color w:val="000000" w:themeColor="text1"/>
          <w:kern w:val="0"/>
          <w:sz w:val="28"/>
          <w:szCs w:val="28"/>
          <w:u w:val="none"/>
        </w:rPr>
        <w:t>第四十</w:t>
      </w:r>
      <w:r>
        <w:rPr>
          <w:rFonts w:hint="eastAsia" w:ascii="黑体" w:hAnsi="黑体" w:eastAsia="黑体"/>
          <w:bCs/>
          <w:color w:val="000000" w:themeColor="text1"/>
          <w:kern w:val="0"/>
          <w:sz w:val="28"/>
          <w:szCs w:val="28"/>
          <w:u w:val="none"/>
          <w:lang w:val="en-US" w:eastAsia="zh-CN"/>
        </w:rPr>
        <w:t>二</w:t>
      </w:r>
      <w:r>
        <w:rPr>
          <w:rFonts w:hint="eastAsia" w:ascii="黑体" w:hAnsi="黑体" w:eastAsia="黑体"/>
          <w:bCs/>
          <w:color w:val="000000" w:themeColor="text1"/>
          <w:kern w:val="0"/>
          <w:sz w:val="28"/>
          <w:szCs w:val="28"/>
          <w:u w:val="none"/>
        </w:rPr>
        <w:t xml:space="preserve">条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社区卫生服务</w:t>
      </w:r>
      <w:r>
        <w:rPr>
          <w:rFonts w:hint="eastAsia" w:ascii="黑体" w:hAnsi="宋体" w:eastAsia="黑体"/>
          <w:bCs/>
          <w:color w:val="000000" w:themeColor="text1"/>
          <w:kern w:val="0"/>
          <w:sz w:val="28"/>
          <w:szCs w:val="28"/>
          <w:u w:val="none"/>
        </w:rPr>
        <w:t>】</w:t>
      </w:r>
      <w:r>
        <w:rPr>
          <w:rFonts w:ascii="仿宋" w:hAnsi="仿宋" w:eastAsia="仿宋" w:cs="仿宋"/>
          <w:b/>
          <w:color w:val="000000" w:themeColor="text1"/>
          <w:kern w:val="0"/>
          <w:sz w:val="28"/>
          <w:szCs w:val="28"/>
          <w:u w:val="none"/>
        </w:rPr>
        <w:t xml:space="preserve"> </w:t>
      </w:r>
      <w:r>
        <w:rPr>
          <w:rFonts w:ascii="仿宋" w:hAnsi="仿宋" w:eastAsia="仿宋" w:cs="仿宋"/>
          <w:bCs/>
          <w:color w:val="000000" w:themeColor="text1"/>
          <w:kern w:val="0"/>
          <w:sz w:val="28"/>
          <w:szCs w:val="28"/>
          <w:u w:val="none"/>
        </w:rPr>
        <w:t>县级以上人民政府卫生健康部门应当</w:t>
      </w:r>
      <w:r>
        <w:rPr>
          <w:rFonts w:hint="eastAsia" w:ascii="仿宋" w:hAnsi="仿宋" w:eastAsia="仿宋" w:cs="仿宋"/>
          <w:bCs/>
          <w:color w:val="000000" w:themeColor="text1"/>
          <w:kern w:val="0"/>
          <w:sz w:val="28"/>
          <w:szCs w:val="28"/>
          <w:u w:val="none"/>
        </w:rPr>
        <w:t xml:space="preserve">按照各自职责，完善基层用药管理制度，保证基层医疗卫生机构药品配备，为老年人治疗常见病、慢性病用药提供方便。 </w:t>
      </w:r>
    </w:p>
    <w:p>
      <w:pPr>
        <w:widowControl/>
        <w:spacing w:line="360" w:lineRule="auto"/>
        <w:ind w:firstLine="560" w:firstLineChars="200"/>
        <w:jc w:val="left"/>
        <w:rPr>
          <w:bCs/>
          <w:color w:val="000000" w:themeColor="text1"/>
          <w:sz w:val="28"/>
          <w:szCs w:val="28"/>
          <w:u w:val="none"/>
        </w:rPr>
      </w:pPr>
      <w:r>
        <w:rPr>
          <w:rFonts w:hint="eastAsia" w:ascii="仿宋" w:hAnsi="仿宋" w:eastAsia="仿宋" w:cs="仿宋"/>
          <w:bCs/>
          <w:color w:val="000000" w:themeColor="text1"/>
          <w:kern w:val="0"/>
          <w:sz w:val="28"/>
          <w:szCs w:val="28"/>
          <w:u w:val="none"/>
        </w:rPr>
        <w:t xml:space="preserve">承担基本公共卫生服务项目的基层医疗卫生机构应当为老年人 </w:t>
      </w:r>
    </w:p>
    <w:p>
      <w:pPr>
        <w:widowControl/>
        <w:spacing w:line="360" w:lineRule="auto"/>
        <w:jc w:val="left"/>
        <w:rPr>
          <w:bCs/>
          <w:color w:val="000000" w:themeColor="text1"/>
          <w:sz w:val="28"/>
          <w:szCs w:val="28"/>
          <w:u w:val="none"/>
        </w:rPr>
      </w:pPr>
      <w:r>
        <w:rPr>
          <w:rFonts w:hint="eastAsia" w:ascii="仿宋" w:hAnsi="仿宋" w:eastAsia="仿宋" w:cs="仿宋"/>
          <w:bCs/>
          <w:color w:val="000000" w:themeColor="text1"/>
          <w:kern w:val="0"/>
          <w:sz w:val="28"/>
          <w:szCs w:val="28"/>
          <w:u w:val="none"/>
        </w:rPr>
        <w:t xml:space="preserve">建立健康档案，完善老年人家庭医生签约服务制度，提供定期免费体 </w:t>
      </w:r>
    </w:p>
    <w:p>
      <w:pPr>
        <w:widowControl/>
        <w:spacing w:line="360" w:lineRule="auto"/>
        <w:jc w:val="left"/>
        <w:rPr>
          <w:rFonts w:ascii="仿宋" w:hAnsi="仿宋" w:eastAsia="仿宋" w:cs="仿宋"/>
          <w:b/>
          <w:color w:val="000000" w:themeColor="text1"/>
          <w:kern w:val="0"/>
          <w:sz w:val="28"/>
          <w:szCs w:val="28"/>
          <w:u w:val="none"/>
        </w:rPr>
      </w:pPr>
      <w:r>
        <w:rPr>
          <w:rFonts w:hint="eastAsia" w:ascii="仿宋" w:hAnsi="仿宋" w:eastAsia="仿宋" w:cs="仿宋"/>
          <w:bCs/>
          <w:color w:val="000000" w:themeColor="text1"/>
          <w:kern w:val="0"/>
          <w:sz w:val="28"/>
          <w:szCs w:val="28"/>
          <w:u w:val="none"/>
        </w:rPr>
        <w:t>检、疾病预防、健康评估、医疗咨询等服务。</w:t>
      </w:r>
      <w:r>
        <w:rPr>
          <w:rFonts w:hint="eastAsia" w:ascii="仿宋" w:hAnsi="仿宋" w:eastAsia="仿宋" w:cs="仿宋"/>
          <w:b/>
          <w:color w:val="000000" w:themeColor="text1"/>
          <w:kern w:val="0"/>
          <w:sz w:val="28"/>
          <w:szCs w:val="28"/>
          <w:u w:val="none"/>
        </w:rPr>
        <w:t xml:space="preserve"> </w:t>
      </w:r>
    </w:p>
    <w:p>
      <w:pPr>
        <w:pStyle w:val="11"/>
        <w:ind w:firstLine="560"/>
        <w:rPr>
          <w:rFonts w:ascii="黑体" w:hAnsi="黑体" w:eastAsia="黑体"/>
          <w:bCs/>
          <w:color w:val="000000" w:themeColor="text1"/>
          <w:kern w:val="0"/>
          <w:sz w:val="28"/>
          <w:szCs w:val="28"/>
          <w:u w:val="none"/>
        </w:rPr>
      </w:pPr>
      <w:r>
        <w:rPr>
          <w:rFonts w:hint="eastAsia" w:ascii="黑体" w:hAnsi="黑体" w:eastAsia="黑体"/>
          <w:color w:val="000000" w:themeColor="text1"/>
          <w:kern w:val="0"/>
          <w:sz w:val="28"/>
          <w:szCs w:val="28"/>
          <w:u w:val="none"/>
        </w:rPr>
        <w:t>第四十</w:t>
      </w:r>
      <w:r>
        <w:rPr>
          <w:rFonts w:hint="eastAsia" w:ascii="黑体" w:hAnsi="黑体" w:eastAsia="黑体"/>
          <w:color w:val="000000" w:themeColor="text1"/>
          <w:kern w:val="0"/>
          <w:sz w:val="28"/>
          <w:szCs w:val="28"/>
          <w:u w:val="none"/>
          <w:lang w:val="en-US" w:eastAsia="zh-CN"/>
        </w:rPr>
        <w:t>三</w:t>
      </w:r>
      <w:r>
        <w:rPr>
          <w:rFonts w:hint="eastAsia" w:ascii="黑体" w:hAnsi="黑体" w:eastAsia="黑体"/>
          <w:color w:val="000000" w:themeColor="text1"/>
          <w:kern w:val="0"/>
          <w:sz w:val="28"/>
          <w:szCs w:val="28"/>
          <w:u w:val="none"/>
        </w:rPr>
        <w:t>条</w:t>
      </w:r>
      <w:r>
        <w:rPr>
          <w:rFonts w:hint="eastAsia" w:ascii="仿宋" w:hAnsi="仿宋" w:eastAsia="仿宋" w:cs="仿宋"/>
          <w:color w:val="000000" w:themeColor="text1"/>
          <w:spacing w:val="8"/>
          <w:sz w:val="28"/>
          <w:szCs w:val="28"/>
          <w:u w:val="none"/>
        </w:rPr>
        <w:t xml:space="preserve"> </w:t>
      </w:r>
      <w:r>
        <w:rPr>
          <w:rFonts w:hint="eastAsia" w:ascii="黑体" w:hAnsi="黑体" w:eastAsia="黑体"/>
          <w:color w:val="000000" w:themeColor="text1"/>
          <w:spacing w:val="8"/>
          <w:sz w:val="28"/>
          <w:szCs w:val="28"/>
          <w:u w:val="none"/>
        </w:rPr>
        <w:t xml:space="preserve">【社区老年教育】 </w:t>
      </w:r>
      <w:r>
        <w:rPr>
          <w:rFonts w:ascii="仿宋" w:hAnsi="仿宋" w:eastAsia="仿宋" w:cs="仿宋"/>
          <w:bCs/>
          <w:color w:val="000000" w:themeColor="text1"/>
          <w:kern w:val="0"/>
          <w:sz w:val="28"/>
          <w:szCs w:val="28"/>
          <w:u w:val="none"/>
        </w:rPr>
        <w:t>县级以上人民政府应当</w:t>
      </w:r>
      <w:r>
        <w:rPr>
          <w:rFonts w:hint="eastAsia" w:ascii="仿宋" w:hAnsi="仿宋" w:eastAsia="仿宋" w:cs="仿宋"/>
          <w:bCs/>
          <w:color w:val="000000" w:themeColor="text1"/>
          <w:kern w:val="0"/>
          <w:sz w:val="28"/>
          <w:szCs w:val="28"/>
          <w:u w:val="none"/>
        </w:rPr>
        <w:t>支持社会力量创办老年大学或</w:t>
      </w:r>
      <w:r>
        <w:rPr>
          <w:rFonts w:hint="eastAsia" w:ascii="仿宋" w:hAnsi="仿宋" w:eastAsia="仿宋" w:cs="仿宋"/>
          <w:bCs/>
          <w:color w:val="000000" w:themeColor="text1"/>
          <w:kern w:val="0"/>
          <w:sz w:val="28"/>
          <w:szCs w:val="28"/>
          <w:u w:val="none"/>
          <w:lang w:val="en-US" w:eastAsia="zh-CN"/>
        </w:rPr>
        <w:t>者</w:t>
      </w:r>
      <w:r>
        <w:rPr>
          <w:rFonts w:hint="eastAsia" w:ascii="仿宋" w:hAnsi="仿宋" w:eastAsia="仿宋" w:cs="仿宋"/>
          <w:bCs/>
          <w:color w:val="000000" w:themeColor="text1"/>
          <w:kern w:val="0"/>
          <w:sz w:val="28"/>
          <w:szCs w:val="28"/>
          <w:u w:val="none"/>
        </w:rPr>
        <w:t>老年学校，</w:t>
      </w:r>
      <w:r>
        <w:rPr>
          <w:rFonts w:hint="eastAsia" w:ascii="仿宋" w:hAnsi="仿宋" w:eastAsia="仿宋" w:cs="仿宋"/>
          <w:color w:val="000000" w:themeColor="text1"/>
          <w:spacing w:val="8"/>
          <w:kern w:val="0"/>
          <w:sz w:val="28"/>
          <w:szCs w:val="28"/>
          <w:u w:val="none"/>
        </w:rPr>
        <w:t>鼓励老年教育机构在社区开办老年大学分校或者老年大学教学点，满足老年人多层次、多元化的精神文化需求。</w:t>
      </w:r>
    </w:p>
    <w:p>
      <w:pPr>
        <w:widowControl/>
        <w:spacing w:line="360" w:lineRule="auto"/>
        <w:ind w:firstLine="560" w:firstLineChars="200"/>
        <w:jc w:val="left"/>
        <w:rPr>
          <w:color w:val="000000" w:themeColor="text1"/>
          <w:u w:val="none"/>
        </w:rPr>
      </w:pPr>
      <w:r>
        <w:rPr>
          <w:rFonts w:hint="eastAsia" w:ascii="黑体" w:hAnsi="黑体" w:eastAsia="黑体"/>
          <w:bCs/>
          <w:color w:val="000000" w:themeColor="text1"/>
          <w:kern w:val="0"/>
          <w:sz w:val="28"/>
          <w:szCs w:val="28"/>
          <w:u w:val="none"/>
        </w:rPr>
        <w:t>第四十</w:t>
      </w:r>
      <w:r>
        <w:rPr>
          <w:rFonts w:hint="eastAsia" w:ascii="黑体" w:hAnsi="黑体" w:eastAsia="黑体"/>
          <w:bCs/>
          <w:color w:val="000000" w:themeColor="text1"/>
          <w:kern w:val="0"/>
          <w:sz w:val="28"/>
          <w:szCs w:val="28"/>
          <w:u w:val="none"/>
          <w:lang w:val="en-US" w:eastAsia="zh-CN"/>
        </w:rPr>
        <w:t>四</w:t>
      </w:r>
      <w:r>
        <w:rPr>
          <w:rFonts w:hint="eastAsia" w:ascii="黑体" w:hAnsi="黑体" w:eastAsia="黑体"/>
          <w:bCs/>
          <w:color w:val="000000" w:themeColor="text1"/>
          <w:kern w:val="0"/>
          <w:sz w:val="28"/>
          <w:szCs w:val="28"/>
          <w:u w:val="none"/>
        </w:rPr>
        <w:t xml:space="preserve">条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互助养老</w:t>
      </w:r>
      <w:r>
        <w:rPr>
          <w:rFonts w:hint="eastAsia" w:ascii="黑体" w:hAnsi="宋体" w:eastAsia="黑体"/>
          <w:bCs/>
          <w:color w:val="000000" w:themeColor="text1"/>
          <w:kern w:val="0"/>
          <w:sz w:val="28"/>
          <w:szCs w:val="28"/>
          <w:u w:val="none"/>
        </w:rPr>
        <w:t xml:space="preserve">】 </w:t>
      </w:r>
      <w:r>
        <w:rPr>
          <w:rFonts w:ascii="仿宋" w:hAnsi="仿宋" w:eastAsia="仿宋" w:cs="仿宋"/>
          <w:bCs/>
          <w:color w:val="000000" w:themeColor="text1"/>
          <w:kern w:val="0"/>
          <w:sz w:val="28"/>
          <w:szCs w:val="28"/>
          <w:u w:val="none"/>
        </w:rPr>
        <w:t>鼓励、支持发展邻里互助、亲友相助、志愿服务等</w:t>
      </w:r>
      <w:r>
        <w:rPr>
          <w:rFonts w:hint="eastAsia" w:ascii="仿宋" w:hAnsi="仿宋" w:eastAsia="仿宋" w:cs="仿宋"/>
          <w:bCs/>
          <w:color w:val="000000" w:themeColor="text1"/>
          <w:kern w:val="0"/>
          <w:sz w:val="28"/>
          <w:szCs w:val="28"/>
          <w:u w:val="none"/>
        </w:rPr>
        <w:t>互助养老服务模式，提倡低龄健康老年人帮助独居、空巢、留守、失能</w:t>
      </w:r>
      <w:r>
        <w:rPr>
          <w:rFonts w:hint="eastAsia" w:ascii="仿宋_GB2312" w:hAnsi="仿宋_GB2312" w:eastAsia="仿宋_GB2312" w:cs="仿宋_GB2312"/>
          <w:color w:val="000000" w:themeColor="text1"/>
          <w:sz w:val="28"/>
          <w:szCs w:val="28"/>
          <w:u w:val="none"/>
          <w:lang w:eastAsia="zh-CN"/>
        </w:rPr>
        <w:t>（</w:t>
      </w:r>
      <w:r>
        <w:rPr>
          <w:rFonts w:hint="eastAsia" w:ascii="仿宋_GB2312" w:hAnsi="仿宋_GB2312" w:eastAsia="仿宋_GB2312" w:cs="仿宋_GB2312"/>
          <w:color w:val="000000" w:themeColor="text1"/>
          <w:sz w:val="28"/>
          <w:szCs w:val="28"/>
          <w:u w:val="none"/>
          <w:lang w:val="en-US" w:eastAsia="zh-CN"/>
        </w:rPr>
        <w:t>含失智</w:t>
      </w:r>
      <w:r>
        <w:rPr>
          <w:rFonts w:hint="eastAsia" w:ascii="仿宋_GB2312" w:hAnsi="仿宋_GB2312" w:eastAsia="仿宋_GB2312" w:cs="仿宋_GB2312"/>
          <w:color w:val="000000" w:themeColor="text1"/>
          <w:sz w:val="28"/>
          <w:szCs w:val="28"/>
          <w:u w:val="none"/>
          <w:lang w:eastAsia="zh-CN"/>
        </w:rPr>
        <w:t>）</w:t>
      </w:r>
      <w:r>
        <w:rPr>
          <w:rFonts w:hint="eastAsia" w:ascii="仿宋" w:hAnsi="仿宋" w:eastAsia="仿宋" w:cs="仿宋"/>
          <w:bCs/>
          <w:color w:val="000000" w:themeColor="text1"/>
          <w:kern w:val="0"/>
          <w:sz w:val="28"/>
          <w:szCs w:val="28"/>
          <w:u w:val="none"/>
        </w:rPr>
        <w:t xml:space="preserve">、计划生育特殊家庭等特殊困难老年人。 </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outlineLvl w:val="9"/>
        <w:rPr>
          <w:rFonts w:ascii="Calibri" w:hAnsi="Calibri" w:eastAsia="等线" w:cs="黑体"/>
          <w:b/>
          <w:bCs/>
          <w:color w:val="000000" w:themeColor="text1"/>
          <w:kern w:val="2"/>
          <w:sz w:val="28"/>
          <w:szCs w:val="28"/>
          <w:u w:val="none"/>
        </w:rPr>
      </w:pPr>
    </w:p>
    <w:p>
      <w:pPr>
        <w:pStyle w:val="10"/>
        <w:shd w:val="clear" w:color="auto" w:fill="FFFFFF"/>
        <w:spacing w:beforeAutospacing="0" w:afterAutospacing="0" w:line="360" w:lineRule="auto"/>
        <w:jc w:val="center"/>
        <w:outlineLvl w:val="0"/>
        <w:rPr>
          <w:rFonts w:ascii="仿宋" w:hAnsi="仿宋" w:eastAsia="仿宋" w:cs="仿宋"/>
          <w:color w:val="000000" w:themeColor="text1"/>
          <w:sz w:val="28"/>
          <w:szCs w:val="28"/>
          <w:u w:val="none"/>
        </w:rPr>
      </w:pPr>
      <w:r>
        <w:rPr>
          <w:rFonts w:hint="eastAsia" w:ascii="Calibri" w:hAnsi="Calibri" w:eastAsia="等线" w:cs="黑体"/>
          <w:b/>
          <w:bCs/>
          <w:color w:val="000000" w:themeColor="text1"/>
          <w:kern w:val="2"/>
          <w:sz w:val="28"/>
          <w:szCs w:val="28"/>
          <w:u w:val="none"/>
        </w:rPr>
        <w:t>第五章  机构养老服务</w:t>
      </w:r>
    </w:p>
    <w:p>
      <w:pPr>
        <w:pStyle w:val="10"/>
        <w:shd w:val="clear" w:color="auto" w:fill="FFFFFF"/>
        <w:spacing w:beforeAutospacing="0" w:afterAutospacing="0" w:line="360" w:lineRule="auto"/>
        <w:ind w:firstLine="482" w:firstLineChars="200"/>
        <w:jc w:val="both"/>
        <w:rPr>
          <w:rFonts w:ascii="仿宋" w:hAnsi="仿宋" w:eastAsia="仿宋" w:cs="仿宋"/>
          <w:b/>
          <w:bCs/>
          <w:color w:val="000000" w:themeColor="text1"/>
          <w:u w:val="none"/>
        </w:rPr>
      </w:pP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pacing w:val="8"/>
          <w:sz w:val="28"/>
          <w:szCs w:val="28"/>
          <w:u w:val="none"/>
        </w:rPr>
        <w:t>第四十</w:t>
      </w:r>
      <w:r>
        <w:rPr>
          <w:rFonts w:hint="eastAsia" w:ascii="黑体" w:hAnsi="黑体" w:eastAsia="黑体" w:cs="黑体"/>
          <w:color w:val="000000" w:themeColor="text1"/>
          <w:spacing w:val="8"/>
          <w:sz w:val="28"/>
          <w:szCs w:val="28"/>
          <w:u w:val="none"/>
          <w:lang w:val="en-US" w:eastAsia="zh-CN"/>
        </w:rPr>
        <w:t>五</w:t>
      </w:r>
      <w:r>
        <w:rPr>
          <w:rFonts w:hint="eastAsia" w:ascii="黑体" w:hAnsi="黑体" w:eastAsia="黑体" w:cs="黑体"/>
          <w:color w:val="000000" w:themeColor="text1"/>
          <w:spacing w:val="8"/>
          <w:sz w:val="28"/>
          <w:szCs w:val="28"/>
          <w:u w:val="none"/>
        </w:rPr>
        <w:t xml:space="preserve">条 【登记备案】 </w:t>
      </w:r>
      <w:r>
        <w:rPr>
          <w:rFonts w:hint="eastAsia" w:ascii="仿宋" w:hAnsi="仿宋" w:eastAsia="仿宋" w:cs="仿宋"/>
          <w:color w:val="000000" w:themeColor="text1"/>
          <w:spacing w:val="8"/>
          <w:sz w:val="28"/>
          <w:szCs w:val="28"/>
          <w:u w:val="none"/>
        </w:rPr>
        <w:t>设立养老机构应当依法办理登记等相关手续；并应当自登记之日起</w:t>
      </w:r>
      <w:r>
        <w:rPr>
          <w:rFonts w:hint="eastAsia" w:ascii="仿宋" w:hAnsi="仿宋" w:eastAsia="仿宋" w:cs="仿宋"/>
          <w:color w:val="000000" w:themeColor="text1"/>
          <w:spacing w:val="8"/>
          <w:sz w:val="28"/>
          <w:szCs w:val="28"/>
          <w:u w:val="none"/>
          <w:lang w:val="en-US" w:eastAsia="zh-CN"/>
        </w:rPr>
        <w:t>10</w:t>
      </w:r>
      <w:r>
        <w:rPr>
          <w:rFonts w:hint="eastAsia" w:ascii="仿宋" w:hAnsi="仿宋" w:eastAsia="仿宋" w:cs="仿宋"/>
          <w:color w:val="000000" w:themeColor="text1"/>
          <w:spacing w:val="8"/>
          <w:sz w:val="28"/>
          <w:szCs w:val="28"/>
          <w:u w:val="none"/>
        </w:rPr>
        <w:t>个工作日内向所在地的县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pacing w:val="8"/>
          <w:sz w:val="28"/>
          <w:szCs w:val="28"/>
          <w:u w:val="none"/>
        </w:rPr>
        <w:t>人民政府民政部门备案。</w:t>
      </w:r>
    </w:p>
    <w:p>
      <w:pPr>
        <w:pStyle w:val="10"/>
        <w:shd w:val="clear" w:color="auto" w:fill="FFFFFF"/>
        <w:spacing w:beforeAutospacing="0" w:afterAutospacing="0" w:line="360" w:lineRule="auto"/>
        <w:ind w:firstLine="560" w:firstLineChars="200"/>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第四十</w:t>
      </w:r>
      <w:r>
        <w:rPr>
          <w:rFonts w:hint="eastAsia" w:ascii="黑体" w:hAnsi="黑体" w:eastAsia="黑体"/>
          <w:color w:val="000000" w:themeColor="text1"/>
          <w:sz w:val="28"/>
          <w:szCs w:val="28"/>
          <w:u w:val="none"/>
          <w:lang w:val="en-US" w:eastAsia="zh-CN"/>
        </w:rPr>
        <w:t>六</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z w:val="28"/>
          <w:szCs w:val="28"/>
          <w:u w:val="none"/>
        </w:rPr>
        <w:t xml:space="preserve"> </w:t>
      </w:r>
      <w:r>
        <w:rPr>
          <w:rFonts w:hint="eastAsia" w:ascii="黑体" w:hAnsi="黑体" w:eastAsia="黑体"/>
          <w:color w:val="000000" w:themeColor="text1"/>
          <w:spacing w:val="8"/>
          <w:sz w:val="28"/>
          <w:szCs w:val="28"/>
          <w:u w:val="none"/>
        </w:rPr>
        <w:t xml:space="preserve">【养老机构的功能】 </w:t>
      </w:r>
      <w:r>
        <w:rPr>
          <w:rFonts w:hint="eastAsia" w:ascii="仿宋" w:hAnsi="仿宋" w:eastAsia="仿宋" w:cs="仿宋"/>
          <w:color w:val="000000" w:themeColor="text1"/>
          <w:sz w:val="28"/>
          <w:szCs w:val="28"/>
          <w:u w:val="none"/>
        </w:rPr>
        <w:t>公办养老机构、公建民营养老机构，主要为特困老年人、经济困难的失能</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含失智</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rPr>
        <w:t>老年人、计划生育特殊家庭老年人提供基本养老服务。床位有剩余的，可以向社会开放。</w:t>
      </w:r>
    </w:p>
    <w:p>
      <w:pPr>
        <w:pStyle w:val="10"/>
        <w:shd w:val="clear" w:color="auto" w:fill="FFFFFF"/>
        <w:spacing w:beforeAutospacing="0" w:afterAutospacing="0" w:line="360" w:lineRule="auto"/>
        <w:ind w:firstLine="560" w:firstLineChars="200"/>
        <w:rPr>
          <w:rFonts w:ascii="仿宋" w:hAnsi="仿宋" w:eastAsia="仿宋" w:cs="仿宋"/>
          <w:color w:val="000000" w:themeColor="text1"/>
          <w:sz w:val="28"/>
          <w:szCs w:val="28"/>
          <w:u w:val="none"/>
        </w:rPr>
      </w:pPr>
      <w:r>
        <w:rPr>
          <w:rFonts w:hint="eastAsia" w:ascii="仿宋" w:hAnsi="仿宋" w:eastAsia="仿宋" w:cs="仿宋"/>
          <w:color w:val="000000" w:themeColor="text1"/>
          <w:kern w:val="2"/>
          <w:sz w:val="28"/>
          <w:szCs w:val="28"/>
          <w:u w:val="none"/>
        </w:rPr>
        <w:t>民办养老机构可以向在其中居住的老年人提供基本养老服务和其他养老服务。提供基本养老服务的，应当与县级人民政府民政部门签订委托协议或者政府购买服务协议。</w:t>
      </w:r>
    </w:p>
    <w:p>
      <w:pPr>
        <w:widowControl/>
        <w:spacing w:line="360" w:lineRule="auto"/>
        <w:ind w:firstLine="560" w:firstLineChars="200"/>
        <w:jc w:val="left"/>
        <w:rPr>
          <w:bCs/>
          <w:color w:val="000000" w:themeColor="text1"/>
          <w:u w:val="none"/>
        </w:rPr>
      </w:pPr>
      <w:r>
        <w:rPr>
          <w:rFonts w:hint="eastAsia" w:ascii="黑体" w:hAnsi="黑体" w:eastAsia="黑体"/>
          <w:color w:val="000000" w:themeColor="text1"/>
          <w:sz w:val="28"/>
          <w:szCs w:val="28"/>
          <w:u w:val="none"/>
        </w:rPr>
        <w:t>第四十</w:t>
      </w:r>
      <w:r>
        <w:rPr>
          <w:rFonts w:hint="eastAsia" w:ascii="黑体" w:hAnsi="黑体" w:eastAsia="黑体"/>
          <w:color w:val="000000" w:themeColor="text1"/>
          <w:sz w:val="28"/>
          <w:szCs w:val="28"/>
          <w:u w:val="none"/>
          <w:lang w:val="en-US" w:eastAsia="zh-CN"/>
        </w:rPr>
        <w:t>七</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z w:val="28"/>
          <w:szCs w:val="28"/>
          <w:u w:val="none"/>
        </w:rPr>
        <w:t xml:space="preserve"> </w:t>
      </w:r>
      <w:r>
        <w:rPr>
          <w:rFonts w:hint="eastAsia" w:ascii="黑体" w:hAnsi="黑体" w:eastAsia="黑体"/>
          <w:color w:val="000000" w:themeColor="text1"/>
          <w:spacing w:val="8"/>
          <w:sz w:val="28"/>
          <w:szCs w:val="28"/>
          <w:u w:val="none"/>
        </w:rPr>
        <w:t xml:space="preserve">【养老机构的服务内容】 </w:t>
      </w:r>
      <w:r>
        <w:rPr>
          <w:rFonts w:ascii="仿宋" w:hAnsi="仿宋" w:eastAsia="仿宋" w:cs="仿宋"/>
          <w:bCs/>
          <w:color w:val="000000" w:themeColor="text1"/>
          <w:kern w:val="0"/>
          <w:sz w:val="28"/>
          <w:szCs w:val="28"/>
          <w:u w:val="none"/>
        </w:rPr>
        <w:t>养老机构</w:t>
      </w:r>
      <w:r>
        <w:rPr>
          <w:rFonts w:hint="eastAsia" w:ascii="仿宋" w:hAnsi="仿宋" w:eastAsia="仿宋" w:cs="仿宋"/>
          <w:bCs/>
          <w:color w:val="000000" w:themeColor="text1"/>
          <w:kern w:val="0"/>
          <w:sz w:val="28"/>
          <w:szCs w:val="28"/>
          <w:u w:val="none"/>
        </w:rPr>
        <w:t xml:space="preserve">应当提供但不限于以下服务：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（一）提供符合食品安全要求和民俗习惯、适宜老年人食用的膳 </w:t>
      </w:r>
    </w:p>
    <w:p>
      <w:pPr>
        <w:widowControl/>
        <w:spacing w:line="360" w:lineRule="auto"/>
        <w:jc w:val="left"/>
        <w:rPr>
          <w:bCs/>
          <w:color w:val="000000" w:themeColor="text1"/>
          <w:u w:val="none"/>
        </w:rPr>
      </w:pPr>
      <w:r>
        <w:rPr>
          <w:rFonts w:hint="eastAsia" w:ascii="仿宋" w:hAnsi="仿宋" w:eastAsia="仿宋" w:cs="仿宋"/>
          <w:bCs/>
          <w:color w:val="000000" w:themeColor="text1"/>
          <w:kern w:val="0"/>
          <w:sz w:val="28"/>
          <w:szCs w:val="28"/>
          <w:u w:val="none"/>
        </w:rPr>
        <w:t xml:space="preserve">食；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（二）提供符合老年人居住条件的住房，并配备适合老年人安全 </w:t>
      </w:r>
    </w:p>
    <w:p>
      <w:pPr>
        <w:widowControl/>
        <w:spacing w:line="360" w:lineRule="auto"/>
        <w:jc w:val="left"/>
        <w:rPr>
          <w:bCs/>
          <w:color w:val="000000" w:themeColor="text1"/>
          <w:u w:val="none"/>
        </w:rPr>
      </w:pPr>
      <w:r>
        <w:rPr>
          <w:rFonts w:hint="eastAsia" w:ascii="仿宋" w:hAnsi="仿宋" w:eastAsia="仿宋" w:cs="仿宋"/>
          <w:bCs/>
          <w:color w:val="000000" w:themeColor="text1"/>
          <w:kern w:val="0"/>
          <w:sz w:val="28"/>
          <w:szCs w:val="28"/>
          <w:u w:val="none"/>
        </w:rPr>
        <w:t xml:space="preserve">保护要求的设施、设备以及用具；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（三）定期对老年人活动场所和使用物品进行清洗消毒； </w:t>
      </w:r>
    </w:p>
    <w:p>
      <w:pPr>
        <w:widowControl/>
        <w:spacing w:line="360" w:lineRule="auto"/>
        <w:ind w:firstLine="560" w:firstLineChars="200"/>
        <w:jc w:val="left"/>
        <w:rPr>
          <w:rFonts w:ascii="仿宋" w:hAnsi="仿宋" w:eastAsia="仿宋" w:cs="仿宋"/>
          <w:bCs/>
          <w:color w:val="000000" w:themeColor="text1"/>
          <w:kern w:val="0"/>
          <w:sz w:val="28"/>
          <w:szCs w:val="28"/>
          <w:u w:val="none"/>
        </w:rPr>
      </w:pPr>
      <w:r>
        <w:rPr>
          <w:rFonts w:hint="eastAsia" w:ascii="仿宋" w:hAnsi="仿宋" w:eastAsia="仿宋" w:cs="仿宋"/>
          <w:bCs/>
          <w:color w:val="000000" w:themeColor="text1"/>
          <w:kern w:val="0"/>
          <w:sz w:val="28"/>
          <w:szCs w:val="28"/>
          <w:u w:val="none"/>
        </w:rPr>
        <w:t xml:space="preserve">（四）开展适合老年人的文化、体育、娱乐活动；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（五）根据需要为老年人提供生活照料、康复护理、精神慰藉、 </w:t>
      </w:r>
    </w:p>
    <w:p>
      <w:pPr>
        <w:widowControl/>
        <w:spacing w:line="360" w:lineRule="auto"/>
        <w:jc w:val="left"/>
        <w:rPr>
          <w:bCs/>
          <w:color w:val="000000" w:themeColor="text1"/>
          <w:u w:val="none"/>
        </w:rPr>
      </w:pPr>
      <w:r>
        <w:rPr>
          <w:rFonts w:hint="eastAsia" w:ascii="仿宋" w:hAnsi="仿宋" w:eastAsia="仿宋" w:cs="仿宋"/>
          <w:bCs/>
          <w:color w:val="000000" w:themeColor="text1"/>
          <w:kern w:val="0"/>
          <w:sz w:val="28"/>
          <w:szCs w:val="28"/>
          <w:u w:val="none"/>
        </w:rPr>
        <w:t xml:space="preserve">安宁疗护等服务；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（六）建立夜间值班制度，做好老年人夜间监护工作；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（七）其他适合老年人的服务。 </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z w:val="28"/>
          <w:szCs w:val="28"/>
          <w:u w:val="none"/>
        </w:rPr>
      </w:pPr>
      <w:r>
        <w:rPr>
          <w:rFonts w:hint="eastAsia" w:ascii="黑体" w:hAnsi="黑体" w:eastAsia="黑体" w:cs="黑体"/>
          <w:color w:val="000000" w:themeColor="text1"/>
          <w:sz w:val="28"/>
          <w:szCs w:val="28"/>
          <w:u w:val="none"/>
        </w:rPr>
        <w:t>第四十</w:t>
      </w:r>
      <w:r>
        <w:rPr>
          <w:rFonts w:hint="eastAsia" w:ascii="黑体" w:hAnsi="黑体" w:eastAsia="黑体" w:cs="黑体"/>
          <w:color w:val="000000" w:themeColor="text1"/>
          <w:sz w:val="28"/>
          <w:szCs w:val="28"/>
          <w:u w:val="none"/>
          <w:lang w:val="en-US" w:eastAsia="zh-CN"/>
        </w:rPr>
        <w:t>八</w:t>
      </w:r>
      <w:r>
        <w:rPr>
          <w:rFonts w:hint="eastAsia" w:ascii="黑体" w:hAnsi="黑体" w:eastAsia="黑体" w:cs="黑体"/>
          <w:color w:val="000000" w:themeColor="text1"/>
          <w:sz w:val="28"/>
          <w:szCs w:val="28"/>
          <w:u w:val="none"/>
        </w:rPr>
        <w:t xml:space="preserve">条 </w:t>
      </w:r>
      <w:r>
        <w:rPr>
          <w:rFonts w:hint="eastAsia" w:ascii="黑体" w:hAnsi="黑体" w:eastAsia="黑体" w:cs="黑体"/>
          <w:color w:val="000000" w:themeColor="text1"/>
          <w:spacing w:val="8"/>
          <w:sz w:val="28"/>
          <w:szCs w:val="28"/>
          <w:u w:val="none"/>
        </w:rPr>
        <w:t xml:space="preserve">【民办养老机构设立和运营】 </w:t>
      </w:r>
      <w:r>
        <w:rPr>
          <w:rFonts w:hint="eastAsia" w:ascii="仿宋" w:hAnsi="仿宋" w:eastAsia="仿宋" w:cs="仿宋"/>
          <w:color w:val="000000" w:themeColor="text1"/>
          <w:sz w:val="28"/>
          <w:szCs w:val="28"/>
          <w:u w:val="none"/>
        </w:rPr>
        <w:t>鼓励社会力量依法投资设立营利性或者非营利性民办养老机构。</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民办养老机构应当与入住的老年人或者其监护人、代理人依法签订养老服务合同，明确各方权利义务。</w:t>
      </w:r>
    </w:p>
    <w:p>
      <w:pPr>
        <w:shd w:val="clear" w:color="auto" w:fill="FFFFFF"/>
        <w:spacing w:line="360" w:lineRule="auto"/>
        <w:ind w:firstLine="560" w:firstLineChars="200"/>
        <w:rPr>
          <w:rFonts w:ascii="仿宋_GB2312" w:hAnsi="仿宋_GB2312" w:eastAsia="仿宋_GB2312" w:cs="仿宋_GB2312"/>
          <w:color w:val="000000" w:themeColor="text1"/>
          <w:sz w:val="28"/>
          <w:szCs w:val="28"/>
          <w:u w:val="none"/>
        </w:rPr>
      </w:pPr>
      <w:r>
        <w:rPr>
          <w:rFonts w:hint="eastAsia" w:ascii="仿宋_GB2312" w:hAnsi="仿宋_GB2312" w:eastAsia="仿宋_GB2312" w:cs="仿宋_GB2312"/>
          <w:color w:val="000000" w:themeColor="text1"/>
          <w:sz w:val="28"/>
          <w:szCs w:val="28"/>
          <w:u w:val="none"/>
        </w:rPr>
        <w:t>政府出资建设的养老机构，符合委托运营条件的，</w:t>
      </w:r>
      <w:r>
        <w:rPr>
          <w:rFonts w:hint="eastAsia" w:ascii="仿宋_GB2312" w:hAnsi="仿宋_GB2312" w:eastAsia="仿宋_GB2312" w:cs="仿宋_GB2312"/>
          <w:color w:val="000000" w:themeColor="text1"/>
          <w:sz w:val="28"/>
          <w:szCs w:val="28"/>
          <w:u w:val="none"/>
          <w:lang w:val="en-US" w:eastAsia="zh-CN"/>
        </w:rPr>
        <w:t>可以</w:t>
      </w:r>
      <w:r>
        <w:rPr>
          <w:rFonts w:hint="eastAsia" w:ascii="仿宋_GB2312" w:hAnsi="仿宋_GB2312" w:eastAsia="仿宋_GB2312" w:cs="仿宋_GB2312"/>
          <w:color w:val="000000" w:themeColor="text1"/>
          <w:sz w:val="28"/>
          <w:szCs w:val="28"/>
          <w:u w:val="none"/>
        </w:rPr>
        <w:t>委托专业的养老服务组织运营。</w:t>
      </w:r>
    </w:p>
    <w:p>
      <w:pPr>
        <w:shd w:val="clear" w:color="auto" w:fill="FFFFFF"/>
        <w:spacing w:line="360" w:lineRule="auto"/>
        <w:ind w:firstLine="560" w:firstLineChars="200"/>
        <w:rPr>
          <w:rFonts w:ascii="仿宋" w:hAnsi="仿宋" w:eastAsia="仿宋" w:cs="仿宋"/>
          <w:color w:val="000000" w:themeColor="text1"/>
          <w:sz w:val="28"/>
          <w:szCs w:val="28"/>
          <w:u w:val="none"/>
        </w:rPr>
      </w:pPr>
      <w:r>
        <w:rPr>
          <w:rFonts w:hint="eastAsia" w:ascii="黑体" w:hAnsi="黑体" w:eastAsia="黑体"/>
          <w:color w:val="000000" w:themeColor="text1"/>
          <w:kern w:val="0"/>
          <w:sz w:val="28"/>
          <w:szCs w:val="28"/>
          <w:u w:val="none"/>
        </w:rPr>
        <w:t>第</w:t>
      </w:r>
      <w:r>
        <w:rPr>
          <w:rFonts w:hint="eastAsia" w:ascii="黑体" w:hAnsi="黑体" w:eastAsia="黑体"/>
          <w:color w:val="000000" w:themeColor="text1"/>
          <w:kern w:val="0"/>
          <w:sz w:val="28"/>
          <w:szCs w:val="28"/>
          <w:u w:val="none"/>
          <w:lang w:val="en-US" w:eastAsia="zh-CN"/>
        </w:rPr>
        <w:t>四</w:t>
      </w:r>
      <w:r>
        <w:rPr>
          <w:rFonts w:hint="eastAsia" w:ascii="黑体" w:hAnsi="黑体" w:eastAsia="黑体"/>
          <w:color w:val="000000" w:themeColor="text1"/>
          <w:kern w:val="0"/>
          <w:sz w:val="28"/>
          <w:szCs w:val="28"/>
          <w:u w:val="none"/>
        </w:rPr>
        <w:t>十</w:t>
      </w:r>
      <w:r>
        <w:rPr>
          <w:rFonts w:hint="eastAsia" w:ascii="黑体" w:hAnsi="黑体" w:eastAsia="黑体"/>
          <w:color w:val="000000" w:themeColor="text1"/>
          <w:kern w:val="0"/>
          <w:sz w:val="28"/>
          <w:szCs w:val="28"/>
          <w:u w:val="none"/>
          <w:lang w:val="en-US" w:eastAsia="zh-CN"/>
        </w:rPr>
        <w:t>九</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sz w:val="28"/>
          <w:szCs w:val="28"/>
          <w:u w:val="none"/>
        </w:rPr>
        <w:t xml:space="preserve"> </w:t>
      </w:r>
      <w:r>
        <w:rPr>
          <w:rFonts w:hint="eastAsia" w:ascii="黑体" w:hAnsi="黑体" w:eastAsia="黑体"/>
          <w:color w:val="000000" w:themeColor="text1"/>
          <w:spacing w:val="8"/>
          <w:sz w:val="28"/>
          <w:szCs w:val="28"/>
          <w:u w:val="none"/>
        </w:rPr>
        <w:t xml:space="preserve">【服务定价】 </w:t>
      </w:r>
      <w:r>
        <w:rPr>
          <w:rFonts w:hint="eastAsia" w:ascii="仿宋" w:hAnsi="仿宋" w:eastAsia="仿宋" w:cs="仿宋"/>
          <w:color w:val="000000" w:themeColor="text1"/>
          <w:sz w:val="28"/>
          <w:szCs w:val="28"/>
          <w:u w:val="none"/>
        </w:rPr>
        <w:t>公</w:t>
      </w:r>
      <w:r>
        <w:rPr>
          <w:rFonts w:hint="eastAsia" w:ascii="仿宋" w:hAnsi="仿宋" w:eastAsia="仿宋" w:cs="仿宋"/>
          <w:color w:val="000000" w:themeColor="text1"/>
          <w:sz w:val="28"/>
          <w:szCs w:val="28"/>
          <w:u w:val="none"/>
          <w:shd w:val="clear" w:color="auto" w:fill="FFFFFF"/>
        </w:rPr>
        <w:t>办</w:t>
      </w:r>
      <w:r>
        <w:rPr>
          <w:rFonts w:hint="eastAsia" w:ascii="仿宋" w:hAnsi="仿宋" w:eastAsia="仿宋" w:cs="仿宋"/>
          <w:color w:val="000000" w:themeColor="text1"/>
          <w:sz w:val="28"/>
          <w:szCs w:val="28"/>
          <w:u w:val="none"/>
        </w:rPr>
        <w:t>养老机构</w:t>
      </w:r>
      <w:r>
        <w:rPr>
          <w:rFonts w:hint="eastAsia" w:ascii="仿宋_GB2312" w:hAnsi="仿宋_GB2312" w:eastAsia="仿宋_GB2312" w:cs="仿宋_GB2312"/>
          <w:color w:val="000000" w:themeColor="text1"/>
          <w:sz w:val="28"/>
          <w:szCs w:val="28"/>
          <w:u w:val="none"/>
        </w:rPr>
        <w:t>、公建民营养老机构</w:t>
      </w:r>
      <w:r>
        <w:rPr>
          <w:rFonts w:hint="eastAsia" w:ascii="仿宋" w:hAnsi="仿宋" w:eastAsia="仿宋" w:cs="仿宋"/>
          <w:color w:val="000000" w:themeColor="text1"/>
          <w:sz w:val="28"/>
          <w:szCs w:val="28"/>
          <w:u w:val="none"/>
          <w:lang w:eastAsia="zh-CN"/>
        </w:rPr>
        <w:t>的</w:t>
      </w:r>
      <w:r>
        <w:rPr>
          <w:rFonts w:hint="eastAsia" w:ascii="仿宋" w:hAnsi="仿宋" w:eastAsia="仿宋" w:cs="仿宋"/>
          <w:color w:val="000000" w:themeColor="text1"/>
          <w:sz w:val="28"/>
          <w:szCs w:val="28"/>
          <w:u w:val="none"/>
        </w:rPr>
        <w:t>服务收费标准</w:t>
      </w:r>
      <w:r>
        <w:rPr>
          <w:rFonts w:hint="eastAsia" w:ascii="仿宋" w:hAnsi="仿宋" w:eastAsia="仿宋" w:cs="仿宋"/>
          <w:color w:val="000000" w:themeColor="text1"/>
          <w:sz w:val="28"/>
          <w:szCs w:val="28"/>
          <w:u w:val="none"/>
          <w:lang w:eastAsia="zh-CN"/>
        </w:rPr>
        <w:t>应当</w:t>
      </w:r>
      <w:r>
        <w:rPr>
          <w:rFonts w:hint="eastAsia" w:ascii="仿宋" w:hAnsi="仿宋" w:eastAsia="仿宋" w:cs="仿宋"/>
          <w:color w:val="000000" w:themeColor="text1"/>
          <w:sz w:val="28"/>
          <w:szCs w:val="28"/>
          <w:u w:val="none"/>
        </w:rPr>
        <w:t>以扣除政府投入、社会捐赠后的实际服务成本为依据，按照非营利性原则，实行政府定价或者政府指导价。</w:t>
      </w:r>
    </w:p>
    <w:p>
      <w:pPr>
        <w:shd w:val="clear" w:color="auto" w:fill="FFFFFF"/>
        <w:spacing w:line="360" w:lineRule="auto"/>
        <w:ind w:firstLine="560" w:firstLineChars="200"/>
        <w:rPr>
          <w:rFonts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民办非营利性养老机构，服务收费标准由经营者合理确定</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但其提供的基本养老服务除外</w:t>
      </w:r>
      <w:r>
        <w:rPr>
          <w:rFonts w:hint="eastAsia" w:ascii="仿宋" w:hAnsi="仿宋" w:eastAsia="仿宋" w:cs="仿宋"/>
          <w:color w:val="000000" w:themeColor="text1"/>
          <w:sz w:val="28"/>
          <w:szCs w:val="28"/>
          <w:u w:val="none"/>
        </w:rPr>
        <w:t>。</w:t>
      </w:r>
    </w:p>
    <w:p>
      <w:pPr>
        <w:shd w:val="clear" w:color="auto" w:fill="FFFFFF"/>
        <w:spacing w:line="360" w:lineRule="auto"/>
        <w:ind w:firstLine="560" w:firstLineChars="200"/>
        <w:rPr>
          <w:rFonts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民办营利性养老机构，服务收费项目和标准由经营者自主确定或者与签约老年人协商确定</w:t>
      </w:r>
      <w:r>
        <w:rPr>
          <w:rFonts w:hint="eastAsia" w:ascii="仿宋" w:hAnsi="仿宋" w:eastAsia="仿宋" w:cs="仿宋"/>
          <w:color w:val="000000" w:themeColor="text1"/>
          <w:sz w:val="28"/>
          <w:szCs w:val="28"/>
          <w:u w:val="none"/>
          <w:lang w:eastAsia="zh-CN"/>
        </w:rPr>
        <w:t>，</w:t>
      </w:r>
      <w:r>
        <w:rPr>
          <w:rFonts w:hint="eastAsia" w:ascii="仿宋" w:hAnsi="仿宋" w:eastAsia="仿宋" w:cs="仿宋"/>
          <w:color w:val="000000" w:themeColor="text1"/>
          <w:sz w:val="28"/>
          <w:szCs w:val="28"/>
          <w:u w:val="none"/>
          <w:lang w:val="en-US" w:eastAsia="zh-CN"/>
        </w:rPr>
        <w:t>但其提供的基本养老服务除外</w:t>
      </w:r>
      <w:r>
        <w:rPr>
          <w:rFonts w:hint="eastAsia" w:ascii="仿宋" w:hAnsi="仿宋" w:eastAsia="仿宋" w:cs="仿宋"/>
          <w:color w:val="000000" w:themeColor="text1"/>
          <w:sz w:val="28"/>
          <w:szCs w:val="28"/>
          <w:u w:val="none"/>
        </w:rPr>
        <w:t>。</w:t>
      </w:r>
    </w:p>
    <w:p>
      <w:pPr>
        <w:widowControl/>
        <w:spacing w:line="360" w:lineRule="auto"/>
        <w:ind w:firstLine="560" w:firstLineChars="200"/>
        <w:jc w:val="left"/>
        <w:rPr>
          <w:rFonts w:ascii="仿宋" w:hAnsi="仿宋" w:eastAsia="仿宋" w:cs="仿宋"/>
          <w:color w:val="000000" w:themeColor="text1"/>
          <w:sz w:val="28"/>
          <w:szCs w:val="28"/>
          <w:u w:val="none"/>
        </w:rPr>
      </w:pPr>
      <w:r>
        <w:rPr>
          <w:rFonts w:ascii="仿宋" w:hAnsi="仿宋" w:eastAsia="仿宋" w:cs="仿宋"/>
          <w:bCs/>
          <w:color w:val="000000" w:themeColor="text1"/>
          <w:kern w:val="0"/>
          <w:sz w:val="28"/>
          <w:szCs w:val="28"/>
          <w:u w:val="none"/>
        </w:rPr>
        <w:t>养老机构收费项目和标准应当向社会公开，接受</w:t>
      </w:r>
      <w:r>
        <w:rPr>
          <w:rFonts w:hint="eastAsia" w:ascii="仿宋" w:hAnsi="仿宋" w:eastAsia="仿宋" w:cs="仿宋"/>
          <w:bCs/>
          <w:color w:val="000000" w:themeColor="text1"/>
          <w:kern w:val="0"/>
          <w:sz w:val="28"/>
          <w:szCs w:val="28"/>
          <w:u w:val="none"/>
        </w:rPr>
        <w:t xml:space="preserve">社会监督。 </w:t>
      </w:r>
    </w:p>
    <w:p>
      <w:pPr>
        <w:shd w:val="clear" w:color="auto" w:fill="FFFFFF"/>
        <w:spacing w:line="360" w:lineRule="auto"/>
        <w:ind w:firstLine="560" w:firstLineChars="200"/>
        <w:jc w:val="left"/>
        <w:rPr>
          <w:rFonts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sz w:val="28"/>
          <w:szCs w:val="28"/>
          <w:u w:val="none"/>
          <w:lang w:val="en-US" w:eastAsia="zh-CN"/>
        </w:rPr>
        <w:t>五</w:t>
      </w:r>
      <w:r>
        <w:rPr>
          <w:rFonts w:hint="eastAsia" w:ascii="黑体" w:hAnsi="黑体" w:eastAsia="黑体"/>
          <w:color w:val="000000" w:themeColor="text1"/>
          <w:sz w:val="28"/>
          <w:szCs w:val="28"/>
          <w:u w:val="none"/>
        </w:rPr>
        <w:t xml:space="preserve">十条 </w:t>
      </w:r>
      <w:r>
        <w:rPr>
          <w:rFonts w:hint="eastAsia" w:ascii="黑体" w:hAnsi="黑体" w:eastAsia="黑体"/>
          <w:color w:val="000000" w:themeColor="text1"/>
          <w:spacing w:val="8"/>
          <w:sz w:val="28"/>
          <w:szCs w:val="28"/>
          <w:u w:val="none"/>
        </w:rPr>
        <w:t xml:space="preserve">【安全管理】 </w:t>
      </w:r>
      <w:r>
        <w:rPr>
          <w:rFonts w:hint="eastAsia" w:ascii="仿宋" w:hAnsi="仿宋" w:eastAsia="仿宋" w:cs="仿宋"/>
          <w:color w:val="000000" w:themeColor="text1"/>
          <w:sz w:val="28"/>
          <w:szCs w:val="28"/>
          <w:u w:val="none"/>
        </w:rPr>
        <w:t>养老机构应当依法履行安全生产主体责任，制定突发事件应急预案，开展经常性安全检查，定期组织开展应急演练。</w:t>
      </w:r>
    </w:p>
    <w:p>
      <w:pPr>
        <w:shd w:val="clear" w:color="auto" w:fill="FFFFFF"/>
        <w:spacing w:line="360" w:lineRule="auto"/>
        <w:ind w:firstLine="560"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sz w:val="28"/>
          <w:szCs w:val="28"/>
          <w:u w:val="none"/>
        </w:rPr>
        <w:t>第五十</w:t>
      </w:r>
      <w:r>
        <w:rPr>
          <w:rFonts w:hint="eastAsia" w:ascii="黑体" w:hAnsi="黑体" w:eastAsia="黑体"/>
          <w:color w:val="000000" w:themeColor="text1"/>
          <w:sz w:val="28"/>
          <w:szCs w:val="28"/>
          <w:u w:val="none"/>
          <w:lang w:val="en-US" w:eastAsia="zh-CN"/>
        </w:rPr>
        <w:t>一</w:t>
      </w:r>
      <w:r>
        <w:rPr>
          <w:rFonts w:hint="eastAsia" w:ascii="黑体" w:hAnsi="黑体" w:eastAsia="黑体"/>
          <w:color w:val="000000" w:themeColor="text1"/>
          <w:sz w:val="28"/>
          <w:szCs w:val="28"/>
          <w:u w:val="none"/>
        </w:rPr>
        <w:t xml:space="preserve">条 </w:t>
      </w:r>
      <w:r>
        <w:rPr>
          <w:rFonts w:hint="eastAsia" w:ascii="黑体" w:hAnsi="黑体" w:eastAsia="黑体"/>
          <w:color w:val="000000" w:themeColor="text1"/>
          <w:spacing w:val="8"/>
          <w:sz w:val="28"/>
          <w:szCs w:val="28"/>
          <w:u w:val="none"/>
        </w:rPr>
        <w:t xml:space="preserve">【安置方案】 </w:t>
      </w:r>
      <w:r>
        <w:rPr>
          <w:rFonts w:hint="eastAsia" w:ascii="仿宋" w:hAnsi="仿宋" w:eastAsia="仿宋" w:cs="仿宋"/>
          <w:color w:val="000000" w:themeColor="text1"/>
          <w:sz w:val="28"/>
          <w:szCs w:val="28"/>
          <w:u w:val="none"/>
        </w:rPr>
        <w:t>养老机构暂停或者终止服务的，应当于暂停或者终止服务</w:t>
      </w:r>
      <w:r>
        <w:rPr>
          <w:rFonts w:hint="eastAsia" w:ascii="仿宋" w:hAnsi="仿宋" w:eastAsia="仿宋" w:cs="仿宋"/>
          <w:color w:val="000000" w:themeColor="text1"/>
          <w:sz w:val="28"/>
          <w:szCs w:val="28"/>
          <w:u w:val="none"/>
          <w:lang w:val="en-US" w:eastAsia="zh-CN"/>
        </w:rPr>
        <w:t>60</w:t>
      </w:r>
      <w:r>
        <w:rPr>
          <w:rFonts w:hint="eastAsia" w:ascii="仿宋" w:hAnsi="仿宋" w:eastAsia="仿宋" w:cs="仿宋"/>
          <w:color w:val="000000" w:themeColor="text1"/>
          <w:sz w:val="28"/>
          <w:szCs w:val="28"/>
          <w:u w:val="none"/>
        </w:rPr>
        <w:t>日前，向备案的</w:t>
      </w:r>
      <w:r>
        <w:rPr>
          <w:rFonts w:hint="eastAsia" w:ascii="仿宋" w:hAnsi="仿宋" w:eastAsia="仿宋" w:cs="仿宋"/>
          <w:color w:val="000000" w:themeColor="text1"/>
          <w:spacing w:val="8"/>
          <w:sz w:val="28"/>
          <w:szCs w:val="28"/>
          <w:u w:val="none"/>
        </w:rPr>
        <w:t>民政部门提交入住老年人的安置方案。安置方案应当包括入住老年人的数量、安置计划及实施日期等内容。</w:t>
      </w:r>
    </w:p>
    <w:p>
      <w:pPr>
        <w:widowControl/>
        <w:shd w:val="clear" w:color="auto" w:fill="FFFFFF"/>
        <w:spacing w:line="360" w:lineRule="auto"/>
        <w:ind w:firstLine="560"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sz w:val="28"/>
          <w:szCs w:val="28"/>
          <w:u w:val="none"/>
        </w:rPr>
        <w:t>第五十</w:t>
      </w:r>
      <w:r>
        <w:rPr>
          <w:rFonts w:hint="eastAsia" w:ascii="黑体" w:hAnsi="黑体" w:eastAsia="黑体"/>
          <w:color w:val="000000" w:themeColor="text1"/>
          <w:sz w:val="28"/>
          <w:szCs w:val="28"/>
          <w:u w:val="none"/>
          <w:lang w:val="en-US" w:eastAsia="zh-CN"/>
        </w:rPr>
        <w:t>二</w:t>
      </w:r>
      <w:r>
        <w:rPr>
          <w:rFonts w:hint="eastAsia" w:ascii="黑体" w:hAnsi="黑体" w:eastAsia="黑体"/>
          <w:color w:val="000000" w:themeColor="text1"/>
          <w:sz w:val="28"/>
          <w:szCs w:val="28"/>
          <w:u w:val="none"/>
        </w:rPr>
        <w:t>条</w:t>
      </w:r>
      <w:r>
        <w:rPr>
          <w:rFonts w:ascii="仿宋" w:hAnsi="仿宋" w:eastAsia="仿宋" w:cs="仿宋"/>
          <w:b/>
          <w:color w:val="000000" w:themeColor="text1"/>
          <w:kern w:val="0"/>
          <w:sz w:val="28"/>
          <w:szCs w:val="28"/>
          <w:u w:val="none"/>
        </w:rPr>
        <w:t xml:space="preserve">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农村养老</w:t>
      </w:r>
      <w:r>
        <w:rPr>
          <w:rFonts w:hint="eastAsia" w:ascii="黑体" w:hAnsi="宋体" w:eastAsia="黑体"/>
          <w:bCs/>
          <w:color w:val="000000" w:themeColor="text1"/>
          <w:kern w:val="0"/>
          <w:sz w:val="28"/>
          <w:szCs w:val="28"/>
          <w:u w:val="none"/>
          <w:lang w:val="en-US" w:eastAsia="zh-CN"/>
        </w:rPr>
        <w:t>服务</w:t>
      </w:r>
      <w:r>
        <w:rPr>
          <w:rFonts w:hint="eastAsia" w:ascii="黑体" w:hAnsi="宋体" w:eastAsia="黑体"/>
          <w:bCs/>
          <w:color w:val="000000" w:themeColor="text1"/>
          <w:kern w:val="0"/>
          <w:sz w:val="28"/>
          <w:szCs w:val="28"/>
          <w:u w:val="none"/>
        </w:rPr>
        <w:t>】</w:t>
      </w:r>
      <w:r>
        <w:rPr>
          <w:rFonts w:hint="eastAsia" w:ascii="仿宋" w:hAnsi="仿宋" w:eastAsia="仿宋" w:cs="仿宋"/>
          <w:b/>
          <w:color w:val="000000" w:themeColor="text1"/>
          <w:kern w:val="0"/>
          <w:sz w:val="28"/>
          <w:szCs w:val="28"/>
          <w:u w:val="none"/>
        </w:rPr>
        <w:t xml:space="preserve"> </w:t>
      </w:r>
      <w:r>
        <w:rPr>
          <w:rFonts w:hint="eastAsia" w:ascii="仿宋" w:hAnsi="仿宋" w:eastAsia="仿宋" w:cs="仿宋"/>
          <w:color w:val="000000" w:themeColor="text1"/>
          <w:spacing w:val="8"/>
          <w:sz w:val="28"/>
          <w:szCs w:val="28"/>
          <w:u w:val="none"/>
        </w:rPr>
        <w:t xml:space="preserve">县级以上人民政府应当采取多种措施改善农村养老机构的运营条件，可以通过引入社会资本和专业管理服务提升其养老服务能力。鼓励将农村特困人员供养机构建设为区域性养老服务中心，向社会提供养老服务。 </w:t>
      </w:r>
    </w:p>
    <w:p>
      <w:pPr>
        <w:spacing w:line="360" w:lineRule="auto"/>
        <w:ind w:firstLine="560" w:firstLineChars="200"/>
        <w:rPr>
          <w:rFonts w:hint="eastAsia" w:ascii="仿宋" w:hAnsi="仿宋" w:eastAsia="仿宋" w:cs="仿宋"/>
          <w:color w:val="000000" w:themeColor="text1"/>
          <w:sz w:val="28"/>
          <w:szCs w:val="28"/>
          <w:u w:val="none"/>
        </w:rPr>
      </w:pPr>
      <w:r>
        <w:rPr>
          <w:rFonts w:hint="eastAsia" w:ascii="仿宋" w:hAnsi="仿宋" w:eastAsia="仿宋" w:cs="仿宋"/>
          <w:color w:val="000000" w:themeColor="text1"/>
          <w:sz w:val="28"/>
          <w:szCs w:val="28"/>
          <w:highlight w:val="none"/>
          <w:u w:val="none"/>
        </w:rPr>
        <w:t>县级以上人民政府应当建立</w:t>
      </w:r>
      <w:r>
        <w:rPr>
          <w:rFonts w:hint="eastAsia" w:ascii="仿宋" w:hAnsi="仿宋" w:eastAsia="仿宋" w:cs="仿宋"/>
          <w:color w:val="000000" w:themeColor="text1"/>
          <w:sz w:val="28"/>
          <w:szCs w:val="28"/>
          <w:u w:val="none"/>
        </w:rPr>
        <w:t>城市与农村养老机构对口支援和合作机制，通过人员培训、技术指导、设备支援等方式，帮助提高农村养老服务水平。</w:t>
      </w:r>
    </w:p>
    <w:p>
      <w:pPr>
        <w:spacing w:line="360" w:lineRule="auto"/>
        <w:ind w:firstLine="560" w:firstLineChars="200"/>
        <w:jc w:val="left"/>
        <w:rPr>
          <w:rFonts w:hint="eastAsia" w:ascii="仿宋" w:hAnsi="仿宋" w:eastAsia="仿宋" w:cs="仿宋"/>
          <w:color w:val="000000" w:themeColor="text1"/>
          <w:sz w:val="28"/>
          <w:szCs w:val="28"/>
          <w:u w:val="none"/>
        </w:rPr>
      </w:pPr>
      <w:r>
        <w:rPr>
          <w:rFonts w:hint="eastAsia" w:ascii="黑体" w:hAnsi="黑体" w:eastAsia="黑体"/>
          <w:color w:val="000000" w:themeColor="text1"/>
          <w:sz w:val="28"/>
          <w:szCs w:val="28"/>
          <w:u w:val="none"/>
        </w:rPr>
        <w:t>第五十</w:t>
      </w:r>
      <w:r>
        <w:rPr>
          <w:rFonts w:hint="eastAsia" w:ascii="黑体" w:hAnsi="黑体" w:eastAsia="黑体"/>
          <w:color w:val="000000" w:themeColor="text1"/>
          <w:sz w:val="28"/>
          <w:szCs w:val="28"/>
          <w:u w:val="none"/>
          <w:lang w:val="en-US" w:eastAsia="zh-CN"/>
        </w:rPr>
        <w:t>三</w:t>
      </w:r>
      <w:r>
        <w:rPr>
          <w:rFonts w:hint="eastAsia" w:ascii="黑体" w:hAnsi="黑体" w:eastAsia="黑体"/>
          <w:color w:val="000000" w:themeColor="text1"/>
          <w:sz w:val="28"/>
          <w:szCs w:val="28"/>
          <w:u w:val="none"/>
        </w:rPr>
        <w:t>条</w:t>
      </w:r>
      <w:r>
        <w:rPr>
          <w:rFonts w:hint="eastAsia" w:asciiTheme="minorEastAsia" w:hAnsiTheme="minorEastAsia" w:eastAsiaTheme="minorEastAsia" w:cstheme="minorEastAsia"/>
          <w:color w:val="000000" w:themeColor="text1"/>
          <w:sz w:val="28"/>
          <w:szCs w:val="28"/>
          <w:u w:val="none"/>
        </w:rPr>
        <w:t xml:space="preserve"> 【</w:t>
      </w:r>
      <w:r>
        <w:rPr>
          <w:rFonts w:hint="eastAsia" w:ascii="黑体" w:hAnsi="黑体" w:eastAsia="黑体"/>
          <w:color w:val="000000" w:themeColor="text1"/>
          <w:sz w:val="28"/>
          <w:szCs w:val="28"/>
          <w:u w:val="none"/>
        </w:rPr>
        <w:t>扶持护理型机构</w:t>
      </w:r>
      <w:r>
        <w:rPr>
          <w:rFonts w:hint="eastAsia" w:asciiTheme="minorEastAsia" w:hAnsiTheme="minorEastAsia" w:eastAsiaTheme="minorEastAsia" w:cstheme="minorEastAsia"/>
          <w:color w:val="000000" w:themeColor="text1"/>
          <w:sz w:val="28"/>
          <w:szCs w:val="28"/>
          <w:u w:val="none"/>
        </w:rPr>
        <w:t xml:space="preserve">】 </w:t>
      </w:r>
      <w:r>
        <w:rPr>
          <w:rFonts w:hint="eastAsia" w:ascii="仿宋" w:hAnsi="仿宋" w:eastAsia="仿宋" w:cs="仿宋"/>
          <w:color w:val="000000" w:themeColor="text1"/>
          <w:sz w:val="28"/>
          <w:szCs w:val="28"/>
          <w:u w:val="none"/>
        </w:rPr>
        <w:t>县级以上人民政府应当扶持护理型养老机构发展，逐步提高护理型床位比例和康复护理水平，推动医疗、护理、康复融合发展。</w:t>
      </w:r>
    </w:p>
    <w:p>
      <w:pPr>
        <w:shd w:val="clear" w:color="auto" w:fill="FFFFFF"/>
        <w:spacing w:line="360" w:lineRule="auto"/>
        <w:ind w:firstLine="560" w:firstLineChars="200"/>
        <w:rPr>
          <w:rFonts w:ascii="仿宋" w:hAnsi="仿宋" w:eastAsia="仿宋" w:cs="仿宋"/>
          <w:color w:val="000000" w:themeColor="text1"/>
          <w:spacing w:val="8"/>
          <w:sz w:val="28"/>
          <w:szCs w:val="28"/>
          <w:u w:val="none"/>
        </w:rPr>
      </w:pPr>
      <w:r>
        <w:rPr>
          <w:rFonts w:hint="eastAsia" w:ascii="黑体" w:hAnsi="黑体" w:eastAsia="黑体"/>
          <w:color w:val="000000" w:themeColor="text1"/>
          <w:kern w:val="0"/>
          <w:sz w:val="28"/>
          <w:szCs w:val="28"/>
          <w:u w:val="none"/>
        </w:rPr>
        <w:t>第五十</w:t>
      </w:r>
      <w:r>
        <w:rPr>
          <w:rFonts w:hint="eastAsia" w:ascii="黑体" w:hAnsi="黑体" w:eastAsia="黑体"/>
          <w:color w:val="000000" w:themeColor="text1"/>
          <w:kern w:val="0"/>
          <w:sz w:val="28"/>
          <w:szCs w:val="28"/>
          <w:u w:val="none"/>
          <w:lang w:val="en-US" w:eastAsia="zh-CN"/>
        </w:rPr>
        <w:t>四</w:t>
      </w:r>
      <w:r>
        <w:rPr>
          <w:rFonts w:hint="eastAsia" w:ascii="黑体" w:hAnsi="黑体" w:eastAsia="黑体"/>
          <w:color w:val="000000" w:themeColor="text1"/>
          <w:kern w:val="0"/>
          <w:sz w:val="28"/>
          <w:szCs w:val="28"/>
          <w:u w:val="none"/>
        </w:rPr>
        <w:t>条</w:t>
      </w:r>
      <w:r>
        <w:rPr>
          <w:rFonts w:hint="eastAsia" w:ascii="黑体" w:hAnsi="黑体" w:eastAsia="黑体"/>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 xml:space="preserve">【建立机构协作机制】 </w:t>
      </w:r>
      <w:r>
        <w:rPr>
          <w:rFonts w:hint="eastAsia" w:ascii="仿宋" w:hAnsi="仿宋" w:eastAsia="仿宋" w:cs="仿宋"/>
          <w:color w:val="000000" w:themeColor="text1"/>
          <w:sz w:val="28"/>
          <w:szCs w:val="28"/>
          <w:u w:val="none"/>
          <w:shd w:val="clear" w:color="auto" w:fill="FFFFFF"/>
        </w:rPr>
        <w:t>县级以上人</w:t>
      </w:r>
      <w:r>
        <w:rPr>
          <w:rFonts w:hint="eastAsia" w:ascii="仿宋" w:hAnsi="仿宋" w:eastAsia="仿宋" w:cs="仿宋"/>
          <w:color w:val="000000" w:themeColor="text1"/>
          <w:sz w:val="28"/>
          <w:szCs w:val="28"/>
          <w:u w:val="none"/>
          <w:shd w:val="clear" w:color="auto" w:fill="FFFFFF"/>
          <w:lang w:eastAsia="zh-CN"/>
        </w:rPr>
        <w:t>民</w:t>
      </w:r>
      <w:r>
        <w:rPr>
          <w:rFonts w:hint="eastAsia" w:ascii="仿宋" w:hAnsi="仿宋" w:eastAsia="仿宋" w:cs="仿宋"/>
          <w:color w:val="000000" w:themeColor="text1"/>
          <w:sz w:val="28"/>
          <w:szCs w:val="28"/>
          <w:u w:val="none"/>
          <w:shd w:val="clear" w:color="auto" w:fill="FFFFFF"/>
        </w:rPr>
        <w:t>政府民政部门和卫生健康等部门应当推动养老机构引进医疗资源，支持</w:t>
      </w:r>
      <w:r>
        <w:rPr>
          <w:rFonts w:hint="eastAsia" w:ascii="仿宋" w:hAnsi="仿宋" w:eastAsia="仿宋" w:cs="仿宋"/>
          <w:color w:val="000000" w:themeColor="text1"/>
          <w:spacing w:val="8"/>
          <w:sz w:val="28"/>
          <w:szCs w:val="28"/>
          <w:u w:val="none"/>
        </w:rPr>
        <w:t>养老机构与医疗机构开展双向合作，建立康复病床、预约就诊、双向转诊、急诊就诊等医疗服务绿色通道。</w:t>
      </w:r>
    </w:p>
    <w:p>
      <w:pPr>
        <w:shd w:val="clear" w:color="auto" w:fill="FFFFFF"/>
        <w:spacing w:line="360" w:lineRule="auto"/>
        <w:ind w:firstLine="592" w:firstLineChars="200"/>
        <w:rPr>
          <w:rFonts w:ascii="楷体" w:hAnsi="楷体" w:eastAsia="楷体"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鼓励有条件的养老机构承接医疗机构内需要长期照护的失能</w:t>
      </w:r>
      <w:r>
        <w:rPr>
          <w:rFonts w:hint="eastAsia" w:ascii="仿宋_GB2312" w:hAnsi="仿宋_GB2312" w:eastAsia="仿宋_GB2312" w:cs="仿宋_GB2312"/>
          <w:color w:val="000000" w:themeColor="text1"/>
          <w:sz w:val="28"/>
          <w:szCs w:val="28"/>
          <w:u w:val="none"/>
          <w:lang w:eastAsia="zh-CN"/>
        </w:rPr>
        <w:t>（</w:t>
      </w:r>
      <w:r>
        <w:rPr>
          <w:rFonts w:hint="eastAsia" w:ascii="仿宋_GB2312" w:hAnsi="仿宋_GB2312" w:eastAsia="仿宋_GB2312" w:cs="仿宋_GB2312"/>
          <w:color w:val="000000" w:themeColor="text1"/>
          <w:sz w:val="28"/>
          <w:szCs w:val="28"/>
          <w:u w:val="none"/>
          <w:lang w:val="en-US" w:eastAsia="zh-CN"/>
        </w:rPr>
        <w:t>含失智</w:t>
      </w:r>
      <w:r>
        <w:rPr>
          <w:rFonts w:hint="eastAsia" w:ascii="仿宋_GB2312" w:hAnsi="仿宋_GB2312" w:eastAsia="仿宋_GB2312" w:cs="仿宋_GB2312"/>
          <w:color w:val="000000" w:themeColor="text1"/>
          <w:sz w:val="28"/>
          <w:szCs w:val="28"/>
          <w:u w:val="none"/>
          <w:lang w:eastAsia="zh-CN"/>
        </w:rPr>
        <w:t>）</w:t>
      </w:r>
      <w:r>
        <w:rPr>
          <w:rFonts w:hint="eastAsia" w:ascii="仿宋" w:hAnsi="仿宋" w:eastAsia="仿宋" w:cs="仿宋"/>
          <w:color w:val="000000" w:themeColor="text1"/>
          <w:spacing w:val="8"/>
          <w:sz w:val="28"/>
          <w:szCs w:val="28"/>
          <w:u w:val="none"/>
        </w:rPr>
        <w:t>老</w:t>
      </w:r>
      <w:r>
        <w:rPr>
          <w:rFonts w:hint="eastAsia" w:ascii="仿宋" w:hAnsi="仿宋" w:eastAsia="仿宋" w:cs="仿宋"/>
          <w:color w:val="000000" w:themeColor="text1"/>
          <w:spacing w:val="8"/>
          <w:sz w:val="28"/>
          <w:szCs w:val="28"/>
          <w:u w:val="none"/>
          <w:lang w:eastAsia="zh-CN"/>
        </w:rPr>
        <w:t>年</w:t>
      </w:r>
      <w:r>
        <w:rPr>
          <w:rFonts w:hint="eastAsia" w:ascii="仿宋" w:hAnsi="仿宋" w:eastAsia="仿宋" w:cs="仿宋"/>
          <w:color w:val="000000" w:themeColor="text1"/>
          <w:spacing w:val="8"/>
          <w:sz w:val="28"/>
          <w:szCs w:val="28"/>
          <w:u w:val="none"/>
        </w:rPr>
        <w:t>人。</w:t>
      </w:r>
    </w:p>
    <w:p>
      <w:pPr>
        <w:pStyle w:val="10"/>
        <w:shd w:val="clear" w:color="auto" w:fill="FFFFFF"/>
        <w:spacing w:beforeAutospacing="0" w:afterAutospacing="0" w:line="360" w:lineRule="auto"/>
        <w:jc w:val="both"/>
        <w:rPr>
          <w:rFonts w:ascii="楷体" w:hAnsi="楷体" w:eastAsia="楷体" w:cs="仿宋"/>
          <w:color w:val="000000" w:themeColor="text1"/>
          <w:spacing w:val="8"/>
          <w:sz w:val="28"/>
          <w:szCs w:val="28"/>
          <w:u w:val="none"/>
        </w:rPr>
      </w:pPr>
    </w:p>
    <w:p>
      <w:pPr>
        <w:pStyle w:val="10"/>
        <w:shd w:val="clear" w:color="auto" w:fill="FFFFFF"/>
        <w:spacing w:beforeAutospacing="0" w:afterAutospacing="0" w:line="360" w:lineRule="auto"/>
        <w:jc w:val="center"/>
        <w:outlineLvl w:val="0"/>
        <w:rPr>
          <w:rFonts w:hint="default" w:ascii="Calibri" w:hAnsi="Calibri" w:eastAsia="等线" w:cs="黑体"/>
          <w:b/>
          <w:bCs/>
          <w:color w:val="000000" w:themeColor="text1"/>
          <w:kern w:val="44"/>
          <w:sz w:val="28"/>
          <w:szCs w:val="28"/>
          <w:u w:val="none"/>
          <w:lang w:val="en-US" w:eastAsia="zh-CN"/>
        </w:rPr>
      </w:pPr>
      <w:r>
        <w:rPr>
          <w:rFonts w:hint="eastAsia" w:ascii="Calibri" w:hAnsi="Calibri" w:eastAsia="等线" w:cs="黑体"/>
          <w:b/>
          <w:bCs/>
          <w:color w:val="000000" w:themeColor="text1"/>
          <w:kern w:val="2"/>
          <w:sz w:val="28"/>
          <w:szCs w:val="28"/>
          <w:u w:val="none"/>
        </w:rPr>
        <w:t>第六章  保障</w:t>
      </w:r>
      <w:r>
        <w:rPr>
          <w:rFonts w:hint="eastAsia" w:ascii="Calibri" w:hAnsi="Calibri" w:eastAsia="等线" w:cs="黑体"/>
          <w:b/>
          <w:bCs/>
          <w:color w:val="000000" w:themeColor="text1"/>
          <w:kern w:val="2"/>
          <w:sz w:val="28"/>
          <w:szCs w:val="28"/>
          <w:u w:val="none"/>
          <w:lang w:val="en-US" w:eastAsia="zh-CN"/>
        </w:rPr>
        <w:t>与监督</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p>
    <w:p>
      <w:pPr>
        <w:widowControl/>
        <w:spacing w:line="360" w:lineRule="auto"/>
        <w:ind w:firstLine="560" w:firstLineChars="200"/>
        <w:jc w:val="left"/>
        <w:rPr>
          <w:bCs/>
          <w:color w:val="000000" w:themeColor="text1"/>
          <w:u w:val="none"/>
        </w:rPr>
      </w:pPr>
      <w:r>
        <w:rPr>
          <w:rFonts w:hint="eastAsia" w:ascii="黑体" w:hAnsi="黑体" w:eastAsia="黑体"/>
          <w:color w:val="000000" w:themeColor="text1"/>
          <w:kern w:val="0"/>
          <w:sz w:val="28"/>
          <w:szCs w:val="28"/>
          <w:u w:val="none"/>
          <w:shd w:val="clear" w:color="auto" w:fill="FFFFFF"/>
        </w:rPr>
        <w:t>第五十</w:t>
      </w:r>
      <w:r>
        <w:rPr>
          <w:rFonts w:hint="eastAsia" w:ascii="黑体" w:hAnsi="黑体" w:eastAsia="黑体"/>
          <w:color w:val="000000" w:themeColor="text1"/>
          <w:kern w:val="0"/>
          <w:sz w:val="28"/>
          <w:szCs w:val="28"/>
          <w:u w:val="none"/>
          <w:shd w:val="clear" w:color="auto" w:fill="FFFFFF"/>
          <w:lang w:val="en-US" w:eastAsia="zh-CN"/>
        </w:rPr>
        <w:t>五</w:t>
      </w:r>
      <w:r>
        <w:rPr>
          <w:rFonts w:hint="eastAsia" w:ascii="黑体" w:hAnsi="黑体" w:eastAsia="黑体"/>
          <w:color w:val="000000" w:themeColor="text1"/>
          <w:kern w:val="0"/>
          <w:sz w:val="28"/>
          <w:szCs w:val="28"/>
          <w:u w:val="none"/>
          <w:shd w:val="clear" w:color="auto" w:fill="FFFFFF"/>
        </w:rPr>
        <w:t>条</w:t>
      </w:r>
      <w:r>
        <w:rPr>
          <w:rFonts w:ascii="仿宋" w:hAnsi="仿宋" w:eastAsia="仿宋" w:cs="仿宋"/>
          <w:bCs/>
          <w:color w:val="000000" w:themeColor="text1"/>
          <w:kern w:val="0"/>
          <w:sz w:val="28"/>
          <w:szCs w:val="28"/>
          <w:u w:val="none"/>
        </w:rPr>
        <w:t xml:space="preserve">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资金保障</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 xml:space="preserve"> </w:t>
      </w:r>
      <w:r>
        <w:rPr>
          <w:rFonts w:ascii="仿宋" w:hAnsi="仿宋" w:eastAsia="仿宋" w:cs="仿宋"/>
          <w:bCs/>
          <w:color w:val="000000" w:themeColor="text1"/>
          <w:kern w:val="0"/>
          <w:sz w:val="28"/>
          <w:szCs w:val="28"/>
          <w:u w:val="none"/>
        </w:rPr>
        <w:t>县级以上人民政府应当设立养老服务专项资金，并</w:t>
      </w:r>
      <w:r>
        <w:rPr>
          <w:rFonts w:hint="eastAsia" w:ascii="仿宋" w:hAnsi="仿宋" w:eastAsia="仿宋" w:cs="仿宋"/>
          <w:bCs/>
          <w:color w:val="000000" w:themeColor="text1"/>
          <w:kern w:val="0"/>
          <w:sz w:val="28"/>
          <w:szCs w:val="28"/>
          <w:u w:val="none"/>
        </w:rPr>
        <w:t xml:space="preserve">根据经济发展水平、人口老龄化水平和老年人服务需求逐步增加对养老服务的投入。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县级以上人民政府用于社会福利事业的彩票公益金，应当主要用于支持发展养老服务。 </w:t>
      </w:r>
    </w:p>
    <w:p>
      <w:pPr>
        <w:shd w:val="clear" w:color="auto" w:fill="FFFFFF"/>
        <w:spacing w:line="360" w:lineRule="auto"/>
        <w:ind w:firstLine="560" w:firstLineChars="200"/>
        <w:jc w:val="left"/>
        <w:rPr>
          <w:rFonts w:ascii="仿宋" w:hAnsi="仿宋" w:eastAsia="仿宋" w:cs="仿宋"/>
          <w:bCs/>
          <w:color w:val="000000" w:themeColor="text1"/>
          <w:spacing w:val="8"/>
          <w:sz w:val="28"/>
          <w:szCs w:val="28"/>
          <w:u w:val="none"/>
        </w:rPr>
      </w:pPr>
      <w:r>
        <w:rPr>
          <w:rFonts w:hint="eastAsia" w:ascii="仿宋" w:hAnsi="仿宋" w:eastAsia="仿宋" w:cs="仿宋"/>
          <w:bCs/>
          <w:color w:val="000000" w:themeColor="text1"/>
          <w:kern w:val="0"/>
          <w:sz w:val="28"/>
          <w:szCs w:val="28"/>
          <w:u w:val="none"/>
        </w:rPr>
        <w:t>鼓励有条件的</w:t>
      </w:r>
      <w:r>
        <w:rPr>
          <w:rFonts w:hint="eastAsia" w:ascii="仿宋" w:hAnsi="仿宋" w:eastAsia="仿宋" w:cs="仿宋"/>
          <w:bCs/>
          <w:color w:val="000000" w:themeColor="text1"/>
          <w:kern w:val="0"/>
          <w:sz w:val="28"/>
          <w:szCs w:val="28"/>
          <w:u w:val="none"/>
          <w:lang w:eastAsia="zh-CN"/>
        </w:rPr>
        <w:t>行政</w:t>
      </w:r>
      <w:r>
        <w:rPr>
          <w:rFonts w:hint="eastAsia" w:ascii="仿宋" w:hAnsi="仿宋" w:eastAsia="仿宋" w:cs="仿宋"/>
          <w:bCs/>
          <w:color w:val="000000" w:themeColor="text1"/>
          <w:kern w:val="0"/>
          <w:sz w:val="28"/>
          <w:szCs w:val="28"/>
          <w:u w:val="none"/>
        </w:rPr>
        <w:t xml:space="preserve">村依法将集体经济收益按照一定比例用于解决本村老年人的养老服务需求。 </w:t>
      </w:r>
    </w:p>
    <w:p>
      <w:pPr>
        <w:shd w:val="clear" w:color="auto" w:fill="FFFFFF"/>
        <w:spacing w:line="360" w:lineRule="auto"/>
        <w:ind w:firstLine="560" w:firstLineChars="200"/>
        <w:rPr>
          <w:rFonts w:asciiTheme="minorEastAsia" w:hAnsiTheme="minorEastAsia" w:eastAsiaTheme="minorEastAsia" w:cstheme="minorEastAsia"/>
          <w:color w:val="000000" w:themeColor="text1"/>
          <w:sz w:val="28"/>
          <w:szCs w:val="28"/>
          <w:u w:val="none"/>
        </w:rPr>
      </w:pPr>
      <w:r>
        <w:rPr>
          <w:rFonts w:hint="eastAsia" w:ascii="黑体" w:hAnsi="黑体" w:eastAsia="黑体"/>
          <w:color w:val="000000" w:themeColor="text1"/>
          <w:kern w:val="0"/>
          <w:sz w:val="28"/>
          <w:szCs w:val="28"/>
          <w:u w:val="none"/>
          <w:shd w:val="clear" w:color="auto" w:fill="FFFFFF"/>
        </w:rPr>
        <w:t>第五十</w:t>
      </w:r>
      <w:r>
        <w:rPr>
          <w:rFonts w:hint="eastAsia" w:ascii="黑体" w:hAnsi="黑体" w:eastAsia="黑体"/>
          <w:color w:val="000000" w:themeColor="text1"/>
          <w:kern w:val="0"/>
          <w:sz w:val="28"/>
          <w:szCs w:val="28"/>
          <w:u w:val="none"/>
          <w:shd w:val="clear" w:color="auto" w:fill="FFFFFF"/>
          <w:lang w:val="en-US" w:eastAsia="zh-CN"/>
        </w:rPr>
        <w:t>六</w:t>
      </w:r>
      <w:r>
        <w:rPr>
          <w:rFonts w:hint="eastAsia" w:ascii="黑体" w:hAnsi="黑体" w:eastAsia="黑体"/>
          <w:color w:val="000000" w:themeColor="text1"/>
          <w:kern w:val="0"/>
          <w:sz w:val="28"/>
          <w:szCs w:val="28"/>
          <w:u w:val="none"/>
          <w:shd w:val="clear" w:color="auto" w:fill="FFFFFF"/>
        </w:rPr>
        <w:t>条</w:t>
      </w:r>
      <w:r>
        <w:rPr>
          <w:rFonts w:hint="eastAsia" w:ascii="黑体" w:hAnsi="黑体" w:eastAsia="黑体"/>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人才保障</w:t>
      </w:r>
      <w:r>
        <w:rPr>
          <w:rFonts w:hint="eastAsia" w:ascii="黑体" w:hAnsi="黑体" w:eastAsia="黑体"/>
          <w:color w:val="000000" w:themeColor="text1"/>
          <w:spacing w:val="8"/>
          <w:sz w:val="28"/>
          <w:szCs w:val="28"/>
          <w:u w:val="none"/>
        </w:rPr>
        <w:t xml:space="preserve">】 </w:t>
      </w:r>
      <w:r>
        <w:rPr>
          <w:rFonts w:hint="eastAsia" w:ascii="仿宋" w:hAnsi="仿宋" w:eastAsia="仿宋" w:cs="仿宋"/>
          <w:color w:val="000000" w:themeColor="text1"/>
          <w:sz w:val="28"/>
          <w:szCs w:val="28"/>
          <w:u w:val="none"/>
        </w:rPr>
        <w:t>省和市、州人民政府应当完善养老人才培养扶持政策，将养老服务专业人才的培养纳入高等教育、职业教育、继续教育和职业技能培训体系。</w:t>
      </w:r>
    </w:p>
    <w:p>
      <w:pPr>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支持职业院校（含技工学校）等建设养老服务实训基地，在养老服务组织、医疗机构设立教学实习基地。</w:t>
      </w:r>
    </w:p>
    <w:p>
      <w:pPr>
        <w:widowControl/>
        <w:spacing w:line="360" w:lineRule="auto"/>
        <w:ind w:firstLine="560" w:firstLineChars="200"/>
        <w:jc w:val="left"/>
        <w:rPr>
          <w:bCs/>
          <w:color w:val="000000" w:themeColor="text1"/>
          <w:u w:val="none"/>
        </w:rPr>
      </w:pPr>
      <w:r>
        <w:rPr>
          <w:rFonts w:hint="eastAsia" w:ascii="黑体" w:hAnsi="黑体" w:eastAsia="黑体"/>
          <w:bCs/>
          <w:color w:val="000000" w:themeColor="text1"/>
          <w:kern w:val="0"/>
          <w:sz w:val="28"/>
          <w:szCs w:val="28"/>
          <w:u w:val="none"/>
        </w:rPr>
        <w:t>第</w:t>
      </w:r>
      <w:r>
        <w:rPr>
          <w:rFonts w:hint="eastAsia" w:ascii="黑体" w:hAnsi="黑体" w:eastAsia="黑体"/>
          <w:bCs/>
          <w:color w:val="000000" w:themeColor="text1"/>
          <w:kern w:val="0"/>
          <w:sz w:val="28"/>
          <w:szCs w:val="28"/>
          <w:u w:val="none"/>
          <w:lang w:val="en-US" w:eastAsia="zh-CN"/>
        </w:rPr>
        <w:t>五</w:t>
      </w:r>
      <w:r>
        <w:rPr>
          <w:rFonts w:hint="eastAsia" w:ascii="黑体" w:hAnsi="黑体" w:eastAsia="黑体"/>
          <w:bCs/>
          <w:color w:val="000000" w:themeColor="text1"/>
          <w:kern w:val="0"/>
          <w:sz w:val="28"/>
          <w:szCs w:val="28"/>
          <w:u w:val="none"/>
        </w:rPr>
        <w:t>十</w:t>
      </w:r>
      <w:r>
        <w:rPr>
          <w:rFonts w:hint="eastAsia" w:ascii="黑体" w:hAnsi="黑体" w:eastAsia="黑体"/>
          <w:bCs/>
          <w:color w:val="000000" w:themeColor="text1"/>
          <w:kern w:val="0"/>
          <w:sz w:val="28"/>
          <w:szCs w:val="28"/>
          <w:u w:val="none"/>
          <w:lang w:val="en-US" w:eastAsia="zh-CN"/>
        </w:rPr>
        <w:t>七</w:t>
      </w:r>
      <w:r>
        <w:rPr>
          <w:rFonts w:hint="eastAsia" w:ascii="黑体" w:hAnsi="黑体" w:eastAsia="黑体"/>
          <w:bCs/>
          <w:color w:val="000000" w:themeColor="text1"/>
          <w:kern w:val="0"/>
          <w:sz w:val="28"/>
          <w:szCs w:val="28"/>
          <w:u w:val="none"/>
        </w:rPr>
        <w:t>条</w:t>
      </w:r>
      <w:r>
        <w:rPr>
          <w:rFonts w:ascii="仿宋" w:hAnsi="仿宋" w:eastAsia="仿宋" w:cs="仿宋"/>
          <w:bCs/>
          <w:color w:val="000000" w:themeColor="text1"/>
          <w:kern w:val="0"/>
          <w:sz w:val="28"/>
          <w:szCs w:val="28"/>
          <w:u w:val="none"/>
        </w:rPr>
        <w:t xml:space="preserve"> </w:t>
      </w:r>
      <w:r>
        <w:rPr>
          <w:rFonts w:hint="eastAsia" w:ascii="黑体" w:hAnsi="黑体" w:eastAsia="黑体"/>
          <w:bCs/>
          <w:color w:val="000000" w:themeColor="text1"/>
          <w:spacing w:val="8"/>
          <w:sz w:val="28"/>
          <w:szCs w:val="28"/>
          <w:u w:val="none"/>
        </w:rPr>
        <w:t>【</w:t>
      </w:r>
      <w:r>
        <w:rPr>
          <w:rFonts w:hint="eastAsia" w:ascii="黑体" w:hAnsi="黑体" w:eastAsia="黑体"/>
          <w:bCs/>
          <w:color w:val="000000" w:themeColor="text1"/>
          <w:spacing w:val="8"/>
          <w:sz w:val="28"/>
          <w:szCs w:val="28"/>
          <w:u w:val="none"/>
          <w:lang w:val="en-US" w:eastAsia="zh-CN"/>
        </w:rPr>
        <w:t>技能保障</w:t>
      </w:r>
      <w:r>
        <w:rPr>
          <w:rFonts w:hint="eastAsia" w:ascii="黑体" w:hAnsi="黑体" w:eastAsia="黑体"/>
          <w:bCs/>
          <w:color w:val="000000" w:themeColor="text1"/>
          <w:spacing w:val="8"/>
          <w:sz w:val="28"/>
          <w:szCs w:val="28"/>
          <w:u w:val="none"/>
        </w:rPr>
        <w:t xml:space="preserve">】 </w:t>
      </w:r>
      <w:r>
        <w:rPr>
          <w:rFonts w:ascii="仿宋" w:hAnsi="仿宋" w:eastAsia="仿宋" w:cs="仿宋"/>
          <w:bCs/>
          <w:color w:val="000000" w:themeColor="text1"/>
          <w:kern w:val="0"/>
          <w:sz w:val="28"/>
          <w:szCs w:val="28"/>
          <w:u w:val="none"/>
        </w:rPr>
        <w:t>县级以上人民政府民政部门应当会同</w:t>
      </w:r>
      <w:r>
        <w:rPr>
          <w:rFonts w:hint="eastAsia" w:ascii="仿宋" w:hAnsi="仿宋" w:eastAsia="仿宋" w:cs="仿宋"/>
          <w:bCs/>
          <w:color w:val="000000" w:themeColor="text1"/>
          <w:kern w:val="0"/>
          <w:sz w:val="28"/>
          <w:szCs w:val="28"/>
          <w:u w:val="none"/>
          <w:lang w:eastAsia="zh-CN"/>
        </w:rPr>
        <w:t>人力资源社会保障</w:t>
      </w:r>
      <w:r>
        <w:rPr>
          <w:rFonts w:hint="eastAsia" w:ascii="仿宋" w:hAnsi="仿宋" w:eastAsia="仿宋" w:cs="仿宋"/>
          <w:bCs/>
          <w:color w:val="000000" w:themeColor="text1"/>
          <w:kern w:val="0"/>
          <w:sz w:val="28"/>
          <w:szCs w:val="28"/>
          <w:u w:val="none"/>
        </w:rPr>
        <w:t>、卫生健康等</w:t>
      </w:r>
      <w:r>
        <w:rPr>
          <w:rFonts w:hint="eastAsia" w:ascii="仿宋" w:hAnsi="仿宋" w:eastAsia="仿宋" w:cs="仿宋"/>
          <w:bCs/>
          <w:color w:val="000000" w:themeColor="text1"/>
          <w:kern w:val="0"/>
          <w:sz w:val="28"/>
          <w:szCs w:val="28"/>
          <w:u w:val="none"/>
          <w:lang w:val="en-US" w:eastAsia="zh-CN"/>
        </w:rPr>
        <w:t>部门</w:t>
      </w:r>
      <w:r>
        <w:rPr>
          <w:rFonts w:hint="eastAsia" w:ascii="仿宋" w:hAnsi="仿宋" w:eastAsia="仿宋" w:cs="仿宋"/>
          <w:bCs/>
          <w:color w:val="000000" w:themeColor="text1"/>
          <w:kern w:val="0"/>
          <w:sz w:val="28"/>
          <w:szCs w:val="28"/>
          <w:u w:val="none"/>
        </w:rPr>
        <w:t xml:space="preserve">建立健全养老服务从业人员职业技能标准化培训体系。 </w:t>
      </w:r>
    </w:p>
    <w:p>
      <w:pPr>
        <w:widowControl/>
        <w:spacing w:line="360" w:lineRule="auto"/>
        <w:ind w:firstLine="560" w:firstLineChars="200"/>
        <w:jc w:val="left"/>
        <w:rPr>
          <w:rFonts w:hint="eastAsia" w:ascii="仿宋" w:hAnsi="仿宋" w:eastAsia="仿宋" w:cs="仿宋"/>
          <w:bCs/>
          <w:color w:val="000000" w:themeColor="text1"/>
          <w:kern w:val="0"/>
          <w:sz w:val="28"/>
          <w:szCs w:val="28"/>
          <w:u w:val="none"/>
        </w:rPr>
      </w:pPr>
      <w:r>
        <w:rPr>
          <w:rFonts w:hint="eastAsia" w:ascii="仿宋" w:hAnsi="仿宋" w:eastAsia="仿宋" w:cs="仿宋"/>
          <w:bCs/>
          <w:color w:val="000000" w:themeColor="text1"/>
          <w:kern w:val="0"/>
          <w:sz w:val="28"/>
          <w:szCs w:val="28"/>
          <w:u w:val="none"/>
        </w:rPr>
        <w:t xml:space="preserve">养老服务组织应当定期组织从业人员开展职业道德教育和职业技能培训。 </w:t>
      </w:r>
    </w:p>
    <w:p>
      <w:pPr>
        <w:widowControl/>
        <w:spacing w:line="360" w:lineRule="auto"/>
        <w:ind w:firstLine="560" w:firstLineChars="200"/>
        <w:jc w:val="left"/>
        <w:rPr>
          <w:bCs/>
          <w:color w:val="000000" w:themeColor="text1"/>
          <w:u w:val="none"/>
        </w:rPr>
      </w:pPr>
      <w:r>
        <w:rPr>
          <w:rFonts w:hint="eastAsia" w:ascii="仿宋" w:hAnsi="仿宋" w:eastAsia="仿宋" w:cs="仿宋"/>
          <w:color w:val="000000" w:themeColor="text1"/>
          <w:sz w:val="28"/>
          <w:szCs w:val="28"/>
          <w:u w:val="none"/>
        </w:rPr>
        <w:t>鼓励和支持职业院校（含技工学校）等开设养老服务等相关专业和课程。支持培训机构和养老服务组织开展健康护理、养老护理、家政服务、医疗护理（护工）等培训，并按规定给予培训补贴。</w:t>
      </w:r>
    </w:p>
    <w:p>
      <w:pPr>
        <w:widowControl/>
        <w:spacing w:line="360" w:lineRule="auto"/>
        <w:ind w:firstLine="560" w:firstLineChars="200"/>
        <w:jc w:val="left"/>
        <w:rPr>
          <w:rFonts w:hint="eastAsia" w:ascii="仿宋" w:hAnsi="仿宋" w:eastAsia="仿宋" w:cs="仿宋"/>
          <w:bCs/>
          <w:color w:val="000000" w:themeColor="text1"/>
          <w:kern w:val="0"/>
          <w:sz w:val="28"/>
          <w:szCs w:val="28"/>
          <w:u w:val="none"/>
        </w:rPr>
      </w:pPr>
      <w:r>
        <w:rPr>
          <w:rFonts w:hint="eastAsia" w:ascii="黑体" w:hAnsi="黑体" w:eastAsia="黑体"/>
          <w:bCs/>
          <w:color w:val="000000" w:themeColor="text1"/>
          <w:kern w:val="0"/>
          <w:sz w:val="28"/>
          <w:szCs w:val="28"/>
          <w:u w:val="none"/>
        </w:rPr>
        <w:t>第</w:t>
      </w:r>
      <w:r>
        <w:rPr>
          <w:rFonts w:hint="eastAsia" w:ascii="黑体" w:hAnsi="黑体" w:eastAsia="黑体"/>
          <w:bCs/>
          <w:color w:val="000000" w:themeColor="text1"/>
          <w:kern w:val="0"/>
          <w:sz w:val="28"/>
          <w:szCs w:val="28"/>
          <w:u w:val="none"/>
          <w:lang w:val="en-US" w:eastAsia="zh-CN"/>
        </w:rPr>
        <w:t>五</w:t>
      </w:r>
      <w:r>
        <w:rPr>
          <w:rFonts w:hint="eastAsia" w:ascii="黑体" w:hAnsi="黑体" w:eastAsia="黑体"/>
          <w:bCs/>
          <w:color w:val="000000" w:themeColor="text1"/>
          <w:kern w:val="0"/>
          <w:sz w:val="28"/>
          <w:szCs w:val="28"/>
          <w:u w:val="none"/>
        </w:rPr>
        <w:t>十</w:t>
      </w:r>
      <w:r>
        <w:rPr>
          <w:rFonts w:hint="eastAsia" w:ascii="黑体" w:hAnsi="黑体" w:eastAsia="黑体"/>
          <w:bCs/>
          <w:color w:val="000000" w:themeColor="text1"/>
          <w:kern w:val="0"/>
          <w:sz w:val="28"/>
          <w:szCs w:val="28"/>
          <w:u w:val="none"/>
          <w:lang w:val="en-US" w:eastAsia="zh-CN"/>
        </w:rPr>
        <w:t>八</w:t>
      </w:r>
      <w:r>
        <w:rPr>
          <w:rFonts w:hint="eastAsia" w:ascii="黑体" w:hAnsi="黑体" w:eastAsia="黑体"/>
          <w:bCs/>
          <w:color w:val="000000" w:themeColor="text1"/>
          <w:kern w:val="0"/>
          <w:sz w:val="28"/>
          <w:szCs w:val="28"/>
          <w:u w:val="none"/>
        </w:rPr>
        <w:t>条</w:t>
      </w:r>
      <w:r>
        <w:rPr>
          <w:rFonts w:ascii="仿宋" w:hAnsi="仿宋" w:eastAsia="仿宋" w:cs="仿宋"/>
          <w:bCs/>
          <w:color w:val="000000" w:themeColor="text1"/>
          <w:kern w:val="0"/>
          <w:sz w:val="28"/>
          <w:szCs w:val="28"/>
          <w:u w:val="none"/>
        </w:rPr>
        <w:t xml:space="preserve"> </w:t>
      </w:r>
      <w:r>
        <w:rPr>
          <w:rFonts w:hint="eastAsia" w:ascii="黑体" w:hAnsi="黑体" w:eastAsia="黑体"/>
          <w:bCs/>
          <w:color w:val="000000" w:themeColor="text1"/>
          <w:spacing w:val="8"/>
          <w:sz w:val="28"/>
          <w:szCs w:val="28"/>
          <w:u w:val="none"/>
        </w:rPr>
        <w:t>【就业</w:t>
      </w:r>
      <w:r>
        <w:rPr>
          <w:rFonts w:hint="eastAsia" w:ascii="黑体" w:hAnsi="黑体" w:eastAsia="黑体"/>
          <w:bCs/>
          <w:color w:val="000000" w:themeColor="text1"/>
          <w:spacing w:val="8"/>
          <w:sz w:val="28"/>
          <w:szCs w:val="28"/>
          <w:u w:val="none"/>
          <w:lang w:val="en-US" w:eastAsia="zh-CN"/>
        </w:rPr>
        <w:t>保障</w:t>
      </w:r>
      <w:r>
        <w:rPr>
          <w:rFonts w:hint="eastAsia" w:ascii="黑体" w:hAnsi="黑体" w:eastAsia="黑体"/>
          <w:bCs/>
          <w:color w:val="000000" w:themeColor="text1"/>
          <w:spacing w:val="8"/>
          <w:sz w:val="28"/>
          <w:szCs w:val="28"/>
          <w:u w:val="none"/>
        </w:rPr>
        <w:t xml:space="preserve">】 </w:t>
      </w:r>
      <w:r>
        <w:rPr>
          <w:rFonts w:ascii="仿宋" w:hAnsi="仿宋" w:eastAsia="仿宋" w:cs="仿宋"/>
          <w:bCs/>
          <w:color w:val="000000" w:themeColor="text1"/>
          <w:kern w:val="0"/>
          <w:sz w:val="28"/>
          <w:szCs w:val="28"/>
          <w:u w:val="none"/>
        </w:rPr>
        <w:t>县级以上人民政府应当在</w:t>
      </w:r>
      <w:r>
        <w:rPr>
          <w:rFonts w:hint="eastAsia" w:ascii="仿宋" w:hAnsi="仿宋" w:eastAsia="仿宋" w:cs="仿宋"/>
          <w:bCs/>
          <w:color w:val="000000" w:themeColor="text1"/>
          <w:kern w:val="0"/>
          <w:sz w:val="28"/>
          <w:szCs w:val="28"/>
          <w:u w:val="none"/>
          <w:lang w:val="en-US" w:eastAsia="zh-CN"/>
        </w:rPr>
        <w:t>非营利性</w:t>
      </w:r>
      <w:r>
        <w:rPr>
          <w:rFonts w:ascii="仿宋" w:hAnsi="仿宋" w:eastAsia="仿宋" w:cs="仿宋"/>
          <w:bCs/>
          <w:color w:val="000000" w:themeColor="text1"/>
          <w:kern w:val="0"/>
          <w:sz w:val="28"/>
          <w:szCs w:val="28"/>
          <w:u w:val="none"/>
        </w:rPr>
        <w:t>养老服务组织和社区开发</w:t>
      </w:r>
      <w:r>
        <w:rPr>
          <w:rFonts w:hint="eastAsia" w:ascii="仿宋" w:hAnsi="仿宋" w:eastAsia="仿宋" w:cs="仿宋"/>
          <w:bCs/>
          <w:color w:val="000000" w:themeColor="text1"/>
          <w:kern w:val="0"/>
          <w:sz w:val="28"/>
          <w:szCs w:val="28"/>
          <w:u w:val="none"/>
        </w:rPr>
        <w:t xml:space="preserve">公益性岗位，吸纳城镇就业困难人员、低保对象和低保边缘对象、返乡农民工、易地扶贫搬迁劳动力从事养老服务工作。 </w:t>
      </w:r>
    </w:p>
    <w:p>
      <w:pPr>
        <w:pStyle w:val="11"/>
        <w:shd w:val="clear" w:color="auto" w:fill="FFFFFF"/>
        <w:spacing w:line="360" w:lineRule="auto"/>
        <w:ind w:firstLine="560" w:firstLineChars="200"/>
        <w:jc w:val="left"/>
        <w:rPr>
          <w:rFonts w:ascii="仿宋" w:hAnsi="仿宋" w:eastAsia="仿宋" w:cs="仿宋"/>
          <w:color w:val="000000" w:themeColor="text1"/>
          <w:spacing w:val="8"/>
          <w:sz w:val="28"/>
          <w:szCs w:val="28"/>
          <w:u w:val="none"/>
        </w:rPr>
      </w:pPr>
      <w:r>
        <w:rPr>
          <w:rFonts w:hint="eastAsia" w:ascii="黑体" w:hAnsi="黑体" w:eastAsia="黑体"/>
          <w:color w:val="000000" w:themeColor="text1"/>
          <w:kern w:val="0"/>
          <w:sz w:val="28"/>
          <w:szCs w:val="28"/>
          <w:u w:val="none"/>
        </w:rPr>
        <w:t>第</w:t>
      </w:r>
      <w:r>
        <w:rPr>
          <w:rFonts w:hint="eastAsia" w:ascii="黑体" w:hAnsi="黑体" w:eastAsia="黑体"/>
          <w:color w:val="000000" w:themeColor="text1"/>
          <w:kern w:val="0"/>
          <w:sz w:val="28"/>
          <w:szCs w:val="28"/>
          <w:u w:val="none"/>
          <w:lang w:val="en-US" w:eastAsia="zh-CN"/>
        </w:rPr>
        <w:t>五</w:t>
      </w:r>
      <w:r>
        <w:rPr>
          <w:rFonts w:hint="eastAsia" w:ascii="黑体" w:hAnsi="黑体" w:eastAsia="黑体"/>
          <w:bCs/>
          <w:color w:val="000000" w:themeColor="text1"/>
          <w:kern w:val="0"/>
          <w:sz w:val="28"/>
          <w:szCs w:val="28"/>
          <w:u w:val="none"/>
        </w:rPr>
        <w:t>十</w:t>
      </w:r>
      <w:r>
        <w:rPr>
          <w:rFonts w:hint="eastAsia" w:ascii="黑体" w:hAnsi="黑体" w:eastAsia="黑体"/>
          <w:bCs/>
          <w:color w:val="000000" w:themeColor="text1"/>
          <w:kern w:val="0"/>
          <w:sz w:val="28"/>
          <w:szCs w:val="28"/>
          <w:u w:val="none"/>
          <w:lang w:val="en-US" w:eastAsia="zh-CN"/>
        </w:rPr>
        <w:t>九</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从业人员待遇保障</w:t>
      </w:r>
      <w:r>
        <w:rPr>
          <w:rFonts w:hint="eastAsia" w:ascii="黑体" w:hAnsi="黑体" w:eastAsia="黑体"/>
          <w:color w:val="000000" w:themeColor="text1"/>
          <w:spacing w:val="8"/>
          <w:sz w:val="28"/>
          <w:szCs w:val="28"/>
          <w:u w:val="none"/>
        </w:rPr>
        <w:t xml:space="preserve">】 </w:t>
      </w:r>
      <w:r>
        <w:rPr>
          <w:rFonts w:hint="eastAsia" w:ascii="仿宋" w:hAnsi="仿宋" w:eastAsia="仿宋" w:cs="仿宋"/>
          <w:color w:val="000000" w:themeColor="text1"/>
          <w:spacing w:val="8"/>
          <w:kern w:val="0"/>
          <w:sz w:val="28"/>
          <w:szCs w:val="28"/>
          <w:u w:val="none"/>
        </w:rPr>
        <w:t>县级人民政府应当建立养老护理员津贴制度，</w:t>
      </w:r>
      <w:r>
        <w:rPr>
          <w:rFonts w:hint="eastAsia" w:ascii="仿宋" w:hAnsi="仿宋" w:eastAsia="仿宋" w:cs="仿宋"/>
          <w:color w:val="000000" w:themeColor="text1"/>
          <w:spacing w:val="8"/>
          <w:sz w:val="28"/>
          <w:szCs w:val="28"/>
          <w:u w:val="none"/>
        </w:rPr>
        <w:t>根据养老护理员的职业技能等级及工作年限等因素，按月发放津贴。</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z w:val="28"/>
          <w:szCs w:val="28"/>
          <w:u w:val="none"/>
        </w:rPr>
        <w:t>第</w:t>
      </w:r>
      <w:r>
        <w:rPr>
          <w:rFonts w:hint="eastAsia" w:ascii="黑体" w:hAnsi="黑体" w:eastAsia="黑体" w:cs="黑体"/>
          <w:color w:val="000000" w:themeColor="text1"/>
          <w:sz w:val="28"/>
          <w:szCs w:val="28"/>
          <w:u w:val="none"/>
          <w:lang w:val="en-US" w:eastAsia="zh-CN"/>
        </w:rPr>
        <w:t>六</w:t>
      </w:r>
      <w:r>
        <w:rPr>
          <w:rFonts w:hint="eastAsia" w:ascii="黑体" w:hAnsi="黑体" w:eastAsia="黑体" w:cs="黑体"/>
          <w:color w:val="000000" w:themeColor="text1"/>
          <w:sz w:val="28"/>
          <w:szCs w:val="28"/>
          <w:u w:val="none"/>
        </w:rPr>
        <w:t>十条</w:t>
      </w:r>
      <w:r>
        <w:rPr>
          <w:rFonts w:hint="eastAsia" w:ascii="黑体" w:hAnsi="黑体" w:eastAsia="黑体" w:cs="黑体"/>
          <w:b/>
          <w:bCs/>
          <w:color w:val="000000" w:themeColor="text1"/>
          <w:spacing w:val="8"/>
          <w:sz w:val="28"/>
          <w:szCs w:val="28"/>
          <w:u w:val="none"/>
        </w:rPr>
        <w:t xml:space="preserve"> </w:t>
      </w:r>
      <w:r>
        <w:rPr>
          <w:rFonts w:hint="eastAsia" w:ascii="黑体" w:hAnsi="黑体" w:eastAsia="黑体" w:cs="黑体"/>
          <w:color w:val="000000" w:themeColor="text1"/>
          <w:spacing w:val="8"/>
          <w:sz w:val="28"/>
          <w:szCs w:val="28"/>
          <w:u w:val="none"/>
        </w:rPr>
        <w:t>【</w:t>
      </w:r>
      <w:r>
        <w:rPr>
          <w:rFonts w:hint="eastAsia" w:ascii="黑体" w:hAnsi="黑体" w:eastAsia="黑体" w:cs="黑体"/>
          <w:color w:val="000000" w:themeColor="text1"/>
          <w:spacing w:val="8"/>
          <w:sz w:val="28"/>
          <w:szCs w:val="28"/>
          <w:u w:val="none"/>
          <w:lang w:val="en-US" w:eastAsia="zh-CN"/>
        </w:rPr>
        <w:t>就业创业激励</w:t>
      </w:r>
      <w:r>
        <w:rPr>
          <w:rFonts w:hint="eastAsia" w:ascii="黑体" w:hAnsi="黑体" w:eastAsia="黑体" w:cs="黑体"/>
          <w:color w:val="000000" w:themeColor="text1"/>
          <w:spacing w:val="8"/>
          <w:sz w:val="28"/>
          <w:szCs w:val="28"/>
          <w:u w:val="none"/>
        </w:rPr>
        <w:t xml:space="preserve">】 </w:t>
      </w:r>
      <w:r>
        <w:rPr>
          <w:rFonts w:hint="eastAsia" w:ascii="仿宋" w:hAnsi="仿宋" w:eastAsia="仿宋" w:cs="仿宋"/>
          <w:color w:val="000000" w:themeColor="text1"/>
          <w:spacing w:val="8"/>
          <w:sz w:val="28"/>
          <w:szCs w:val="28"/>
          <w:u w:val="none"/>
        </w:rPr>
        <w:t>对在养老机构从事护理工作连续达到</w:t>
      </w:r>
      <w:r>
        <w:rPr>
          <w:rFonts w:hint="eastAsia" w:ascii="仿宋" w:hAnsi="仿宋" w:eastAsia="仿宋" w:cs="仿宋"/>
          <w:color w:val="000000" w:themeColor="text1"/>
          <w:spacing w:val="8"/>
          <w:sz w:val="28"/>
          <w:szCs w:val="28"/>
          <w:u w:val="none"/>
          <w:lang w:val="en-US" w:eastAsia="zh-CN"/>
        </w:rPr>
        <w:t>5</w:t>
      </w:r>
      <w:r>
        <w:rPr>
          <w:rFonts w:hint="eastAsia" w:ascii="仿宋" w:hAnsi="仿宋" w:eastAsia="仿宋" w:cs="仿宋"/>
          <w:color w:val="000000" w:themeColor="text1"/>
          <w:spacing w:val="8"/>
          <w:sz w:val="28"/>
          <w:szCs w:val="28"/>
          <w:u w:val="none"/>
        </w:rPr>
        <w:t>年以上的高校毕业生（技工学校毕业生），县级以上人民政府可以给予入职奖励。</w:t>
      </w:r>
    </w:p>
    <w:p>
      <w:pPr>
        <w:pStyle w:val="10"/>
        <w:shd w:val="clear" w:color="auto" w:fill="FFFFFF"/>
        <w:spacing w:beforeAutospacing="0" w:afterAutospacing="0" w:line="360" w:lineRule="auto"/>
        <w:ind w:firstLine="592" w:firstLineChars="200"/>
        <w:jc w:val="both"/>
        <w:rPr>
          <w:rFonts w:hint="eastAsia" w:ascii="仿宋" w:hAnsi="仿宋" w:eastAsia="仿宋" w:cs="仿宋"/>
          <w:color w:val="000000" w:themeColor="text1"/>
          <w:spacing w:val="8"/>
          <w:sz w:val="28"/>
          <w:szCs w:val="28"/>
          <w:u w:val="none"/>
          <w:lang w:eastAsia="zh-CN"/>
        </w:rPr>
      </w:pPr>
      <w:r>
        <w:rPr>
          <w:rFonts w:hint="eastAsia" w:ascii="仿宋" w:hAnsi="仿宋" w:eastAsia="仿宋" w:cs="仿宋"/>
          <w:color w:val="000000" w:themeColor="text1"/>
          <w:spacing w:val="8"/>
          <w:sz w:val="28"/>
          <w:szCs w:val="28"/>
          <w:u w:val="none"/>
        </w:rPr>
        <w:t>高校毕业生（技工学校毕业生）创办养老机构，符合条件的， 县级以上</w:t>
      </w:r>
      <w:r>
        <w:rPr>
          <w:rFonts w:hint="eastAsia" w:ascii="仿宋" w:hAnsi="仿宋" w:eastAsia="仿宋" w:cs="仿宋"/>
          <w:color w:val="000000" w:themeColor="text1"/>
          <w:spacing w:val="8"/>
          <w:sz w:val="28"/>
          <w:szCs w:val="28"/>
          <w:u w:val="none"/>
          <w:lang w:eastAsia="zh-CN"/>
        </w:rPr>
        <w:t>人力资源社会保障</w:t>
      </w:r>
      <w:r>
        <w:rPr>
          <w:rFonts w:hint="eastAsia" w:ascii="仿宋" w:hAnsi="仿宋" w:eastAsia="仿宋" w:cs="仿宋"/>
          <w:color w:val="000000" w:themeColor="text1"/>
          <w:spacing w:val="8"/>
          <w:sz w:val="28"/>
          <w:szCs w:val="28"/>
          <w:u w:val="none"/>
        </w:rPr>
        <w:t>部门应当给予一次性的自主创业补贴</w:t>
      </w:r>
      <w:r>
        <w:rPr>
          <w:rFonts w:hint="eastAsia" w:ascii="仿宋" w:hAnsi="仿宋" w:eastAsia="仿宋" w:cs="仿宋"/>
          <w:color w:val="000000" w:themeColor="text1"/>
          <w:spacing w:val="8"/>
          <w:sz w:val="28"/>
          <w:szCs w:val="28"/>
          <w:u w:val="none"/>
          <w:lang w:eastAsia="zh-CN"/>
        </w:rPr>
        <w:t>。</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lang w:val="en-US" w:eastAsia="zh-CN"/>
        </w:rPr>
        <w:t>入职奖励和自主创业补贴</w:t>
      </w:r>
      <w:r>
        <w:rPr>
          <w:rFonts w:hint="eastAsia" w:ascii="仿宋" w:hAnsi="仿宋" w:eastAsia="仿宋" w:cs="仿宋"/>
          <w:color w:val="000000" w:themeColor="text1"/>
          <w:spacing w:val="8"/>
          <w:sz w:val="28"/>
          <w:szCs w:val="28"/>
          <w:u w:val="none"/>
        </w:rPr>
        <w:t>具体办法由省人民政府制定。</w:t>
      </w:r>
    </w:p>
    <w:p>
      <w:pPr>
        <w:spacing w:line="360" w:lineRule="auto"/>
        <w:ind w:firstLine="560" w:firstLineChars="200"/>
        <w:rPr>
          <w:rFonts w:hint="eastAsia" w:ascii="仿宋" w:hAnsi="仿宋" w:eastAsia="仿宋" w:cs="仿宋"/>
          <w:color w:val="000000" w:themeColor="text1"/>
          <w:spacing w:val="8"/>
          <w:kern w:val="0"/>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一</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pacing w:val="8"/>
          <w:sz w:val="28"/>
          <w:szCs w:val="28"/>
          <w:u w:val="none"/>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志愿服务激励</w:t>
      </w:r>
      <w:r>
        <w:rPr>
          <w:rFonts w:hint="eastAsia" w:ascii="黑体" w:hAnsi="黑体" w:eastAsia="黑体"/>
          <w:color w:val="000000" w:themeColor="text1"/>
          <w:spacing w:val="8"/>
          <w:sz w:val="28"/>
          <w:szCs w:val="28"/>
          <w:u w:val="none"/>
        </w:rPr>
        <w:t xml:space="preserve">】 </w:t>
      </w:r>
      <w:r>
        <w:rPr>
          <w:rFonts w:hint="eastAsia" w:ascii="仿宋" w:hAnsi="仿宋" w:eastAsia="仿宋" w:cs="仿宋"/>
          <w:i w:val="0"/>
          <w:caps w:val="0"/>
          <w:color w:val="000000" w:themeColor="text1"/>
          <w:spacing w:val="8"/>
          <w:kern w:val="0"/>
          <w:sz w:val="28"/>
          <w:szCs w:val="28"/>
          <w:u w:val="none"/>
          <w:shd w:val="clear" w:fill="auto"/>
        </w:rPr>
        <w:t>县级以上人民政府应当支持发展为老年人服务的志愿服务组织，建立志愿服务激励机制。</w:t>
      </w:r>
      <w:r>
        <w:rPr>
          <w:rFonts w:hint="eastAsia" w:ascii="仿宋" w:hAnsi="仿宋" w:eastAsia="仿宋" w:cs="仿宋"/>
          <w:i w:val="0"/>
          <w:caps w:val="0"/>
          <w:color w:val="000000" w:themeColor="text1"/>
          <w:spacing w:val="8"/>
          <w:kern w:val="0"/>
          <w:sz w:val="28"/>
          <w:szCs w:val="28"/>
          <w:u w:val="none"/>
          <w:shd w:val="clear" w:fill="auto"/>
        </w:rPr>
        <w:br w:type="textWrapping"/>
      </w:r>
      <w:r>
        <w:rPr>
          <w:rFonts w:hint="eastAsia" w:ascii="仿宋" w:hAnsi="仿宋" w:eastAsia="仿宋" w:cs="仿宋"/>
          <w:i w:val="0"/>
          <w:caps w:val="0"/>
          <w:color w:val="000000" w:themeColor="text1"/>
          <w:spacing w:val="8"/>
          <w:kern w:val="0"/>
          <w:sz w:val="28"/>
          <w:szCs w:val="28"/>
          <w:u w:val="none"/>
          <w:shd w:val="clear" w:fill="auto"/>
        </w:rPr>
        <w:t>　　志愿者根据其志愿服务时间储蓄优先</w:t>
      </w:r>
      <w:r>
        <w:rPr>
          <w:rFonts w:hint="eastAsia" w:ascii="仿宋" w:hAnsi="仿宋" w:eastAsia="仿宋" w:cs="仿宋"/>
          <w:i w:val="0"/>
          <w:caps w:val="0"/>
          <w:color w:val="000000" w:themeColor="text1"/>
          <w:spacing w:val="8"/>
          <w:kern w:val="0"/>
          <w:sz w:val="28"/>
          <w:szCs w:val="28"/>
          <w:highlight w:val="none"/>
          <w:u w:val="none"/>
          <w:shd w:val="clear" w:fill="auto"/>
        </w:rPr>
        <w:t>享受养老服务</w:t>
      </w:r>
      <w:r>
        <w:rPr>
          <w:rFonts w:hint="eastAsia" w:ascii="仿宋" w:hAnsi="仿宋" w:eastAsia="仿宋" w:cs="仿宋"/>
          <w:i w:val="0"/>
          <w:caps w:val="0"/>
          <w:color w:val="000000" w:themeColor="text1"/>
          <w:spacing w:val="8"/>
          <w:kern w:val="0"/>
          <w:sz w:val="28"/>
          <w:szCs w:val="28"/>
          <w:u w:val="none"/>
          <w:shd w:val="clear" w:fill="auto"/>
        </w:rPr>
        <w:t>，并享有国务院《志愿服务条例》规定的权利。</w:t>
      </w:r>
    </w:p>
    <w:p>
      <w:pPr>
        <w:spacing w:line="360" w:lineRule="auto"/>
        <w:ind w:firstLine="560" w:firstLineChars="200"/>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z w:val="28"/>
          <w:szCs w:val="28"/>
          <w:u w:val="none"/>
        </w:rPr>
        <w:t>大学生在校期间或</w:t>
      </w:r>
      <w:r>
        <w:rPr>
          <w:rFonts w:hint="eastAsia" w:ascii="仿宋" w:hAnsi="仿宋" w:eastAsia="仿宋" w:cs="仿宋"/>
          <w:color w:val="000000" w:themeColor="text1"/>
          <w:sz w:val="28"/>
          <w:szCs w:val="28"/>
          <w:u w:val="none"/>
          <w:lang w:val="en-US" w:eastAsia="zh-CN"/>
        </w:rPr>
        <w:t>者</w:t>
      </w:r>
      <w:r>
        <w:rPr>
          <w:rFonts w:hint="eastAsia" w:ascii="仿宋" w:hAnsi="仿宋" w:eastAsia="仿宋" w:cs="仿宋"/>
          <w:color w:val="000000" w:themeColor="text1"/>
          <w:sz w:val="28"/>
          <w:szCs w:val="28"/>
          <w:u w:val="none"/>
        </w:rPr>
        <w:t>毕业后参与农村</w:t>
      </w:r>
      <w:r>
        <w:rPr>
          <w:rFonts w:hint="eastAsia" w:ascii="仿宋" w:hAnsi="仿宋" w:eastAsia="仿宋" w:cs="仿宋"/>
          <w:color w:val="000000" w:themeColor="text1"/>
          <w:sz w:val="28"/>
          <w:szCs w:val="28"/>
          <w:u w:val="none"/>
          <w:lang w:val="en-US" w:eastAsia="zh-CN"/>
        </w:rPr>
        <w:t>为老志愿</w:t>
      </w:r>
      <w:r>
        <w:rPr>
          <w:rFonts w:hint="eastAsia" w:ascii="仿宋" w:hAnsi="仿宋" w:eastAsia="仿宋" w:cs="仿宋"/>
          <w:color w:val="000000" w:themeColor="text1"/>
          <w:sz w:val="28"/>
          <w:szCs w:val="28"/>
          <w:u w:val="none"/>
        </w:rPr>
        <w:t>服务工作累计达到一定工时的，在参加本省公务员、事业单位招考时，同等条件下优先录用。</w:t>
      </w:r>
    </w:p>
    <w:p>
      <w:pPr>
        <w:spacing w:line="360" w:lineRule="auto"/>
        <w:ind w:firstLine="560" w:firstLineChars="200"/>
        <w:rPr>
          <w:rFonts w:hint="eastAsia" w:ascii="仿宋" w:hAnsi="仿宋" w:eastAsia="仿宋" w:cs="仿宋"/>
          <w:color w:val="000000" w:themeColor="text1"/>
          <w:spacing w:val="8"/>
          <w:kern w:val="0"/>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二</w:t>
      </w:r>
      <w:r>
        <w:rPr>
          <w:rFonts w:hint="eastAsia" w:ascii="黑体" w:hAnsi="黑体" w:eastAsia="黑体"/>
          <w:color w:val="000000" w:themeColor="text1"/>
          <w:sz w:val="28"/>
          <w:szCs w:val="28"/>
          <w:u w:val="none"/>
        </w:rPr>
        <w:t>条</w:t>
      </w:r>
      <w:r>
        <w:rPr>
          <w:rFonts w:ascii="仿宋" w:hAnsi="仿宋" w:eastAsia="仿宋" w:cs="仿宋"/>
          <w:bCs/>
          <w:color w:val="000000" w:themeColor="text1"/>
          <w:kern w:val="0"/>
          <w:sz w:val="28"/>
          <w:szCs w:val="28"/>
          <w:u w:val="none"/>
        </w:rPr>
        <w:t xml:space="preserve"> </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长期护理保险制度</w:t>
      </w:r>
      <w:r>
        <w:rPr>
          <w:rFonts w:hint="eastAsia" w:ascii="黑体" w:hAnsi="宋体" w:eastAsia="黑体"/>
          <w:bCs/>
          <w:color w:val="000000" w:themeColor="text1"/>
          <w:kern w:val="0"/>
          <w:sz w:val="28"/>
          <w:szCs w:val="28"/>
          <w:u w:val="none"/>
        </w:rPr>
        <w:t>】</w:t>
      </w:r>
      <w:r>
        <w:rPr>
          <w:rFonts w:ascii="黑体" w:hAnsi="宋体" w:eastAsia="黑体"/>
          <w:b/>
          <w:color w:val="000000" w:themeColor="text1"/>
          <w:kern w:val="0"/>
          <w:sz w:val="28"/>
          <w:szCs w:val="28"/>
          <w:u w:val="none"/>
        </w:rPr>
        <w:t xml:space="preserve"> </w:t>
      </w:r>
      <w:r>
        <w:rPr>
          <w:rFonts w:hint="eastAsia" w:ascii="仿宋" w:hAnsi="仿宋" w:eastAsia="仿宋" w:cs="仿宋"/>
          <w:color w:val="000000" w:themeColor="text1"/>
          <w:spacing w:val="8"/>
          <w:kern w:val="0"/>
          <w:sz w:val="28"/>
          <w:szCs w:val="28"/>
          <w:u w:val="none"/>
        </w:rPr>
        <w:t>省和市、州人民政府应当逐步建立长期护理保险制度，为需要长期照护的失能老年人提供基本生活和医疗护理服务，并逐步提高保障标准、扩大保障范围。</w:t>
      </w:r>
    </w:p>
    <w:p>
      <w:pPr>
        <w:shd w:val="clear" w:color="auto" w:fill="auto"/>
        <w:spacing w:line="360" w:lineRule="auto"/>
        <w:ind w:firstLine="592" w:firstLineChars="200"/>
        <w:rPr>
          <w:rFonts w:hint="eastAsia" w:ascii="仿宋" w:hAnsi="仿宋" w:eastAsia="仿宋" w:cs="仿宋"/>
          <w:color w:val="000000" w:themeColor="text1"/>
          <w:spacing w:val="8"/>
          <w:kern w:val="0"/>
          <w:sz w:val="28"/>
          <w:szCs w:val="28"/>
          <w:u w:val="none"/>
        </w:rPr>
      </w:pPr>
      <w:r>
        <w:rPr>
          <w:rFonts w:hint="eastAsia" w:ascii="仿宋" w:hAnsi="仿宋" w:eastAsia="仿宋" w:cs="仿宋"/>
          <w:color w:val="000000" w:themeColor="text1"/>
          <w:spacing w:val="8"/>
          <w:kern w:val="0"/>
          <w:sz w:val="28"/>
          <w:szCs w:val="28"/>
          <w:u w:val="none"/>
        </w:rPr>
        <w:t>支持商业保险机构发展长期照护商业保险，开发长期照护保险产品，参与政策性长期护理保险经办服务。</w:t>
      </w:r>
    </w:p>
    <w:p>
      <w:pPr>
        <w:shd w:val="clear" w:color="auto" w:fill="FFFFFF"/>
        <w:spacing w:beforeAutospacing="0" w:afterAutospacing="0" w:line="360" w:lineRule="auto"/>
        <w:ind w:firstLine="560" w:firstLineChars="200"/>
        <w:jc w:val="both"/>
        <w:rPr>
          <w:rFonts w:hint="eastAsia" w:ascii="仿宋" w:hAnsi="仿宋" w:eastAsia="仿宋" w:cs="仿宋"/>
          <w:color w:val="000000" w:themeColor="text1"/>
          <w:spacing w:val="8"/>
          <w:kern w:val="0"/>
          <w:sz w:val="28"/>
          <w:szCs w:val="28"/>
          <w:u w:val="none"/>
        </w:rPr>
      </w:pPr>
      <w:r>
        <w:rPr>
          <w:rFonts w:hint="eastAsia" w:ascii="黑体" w:hAnsi="黑体" w:eastAsia="黑体" w:cs="黑体"/>
          <w:color w:val="000000" w:themeColor="text1"/>
          <w:spacing w:val="0"/>
          <w:sz w:val="28"/>
          <w:szCs w:val="28"/>
          <w:u w:val="none"/>
        </w:rPr>
        <w:t>第</w:t>
      </w:r>
      <w:r>
        <w:rPr>
          <w:rFonts w:hint="eastAsia" w:ascii="黑体" w:hAnsi="黑体" w:eastAsia="黑体" w:cs="黑体"/>
          <w:color w:val="000000" w:themeColor="text1"/>
          <w:spacing w:val="0"/>
          <w:sz w:val="28"/>
          <w:szCs w:val="28"/>
          <w:u w:val="none"/>
          <w:lang w:val="en-US" w:eastAsia="zh-CN"/>
        </w:rPr>
        <w:t>六</w:t>
      </w:r>
      <w:r>
        <w:rPr>
          <w:rFonts w:hint="eastAsia" w:ascii="黑体" w:hAnsi="黑体" w:eastAsia="黑体" w:cs="黑体"/>
          <w:color w:val="000000" w:themeColor="text1"/>
          <w:spacing w:val="0"/>
          <w:sz w:val="28"/>
          <w:szCs w:val="28"/>
          <w:u w:val="none"/>
        </w:rPr>
        <w:t>十</w:t>
      </w:r>
      <w:r>
        <w:rPr>
          <w:rFonts w:hint="eastAsia" w:ascii="黑体" w:hAnsi="黑体" w:eastAsia="黑体" w:cs="黑体"/>
          <w:color w:val="000000" w:themeColor="text1"/>
          <w:spacing w:val="0"/>
          <w:sz w:val="28"/>
          <w:szCs w:val="28"/>
          <w:u w:val="none"/>
          <w:lang w:val="en-US" w:eastAsia="zh-CN"/>
        </w:rPr>
        <w:t>三</w:t>
      </w:r>
      <w:r>
        <w:rPr>
          <w:rFonts w:hint="eastAsia" w:ascii="黑体" w:hAnsi="黑体" w:eastAsia="黑体" w:cs="黑体"/>
          <w:color w:val="000000" w:themeColor="text1"/>
          <w:spacing w:val="0"/>
          <w:sz w:val="28"/>
          <w:szCs w:val="28"/>
          <w:u w:val="none"/>
        </w:rPr>
        <w:t xml:space="preserve">条 【陪护假】 </w:t>
      </w:r>
      <w:r>
        <w:rPr>
          <w:rFonts w:hint="eastAsia" w:ascii="仿宋" w:hAnsi="仿宋" w:eastAsia="仿宋" w:cs="仿宋"/>
          <w:color w:val="000000" w:themeColor="text1"/>
          <w:spacing w:val="8"/>
          <w:kern w:val="0"/>
          <w:sz w:val="28"/>
          <w:szCs w:val="28"/>
          <w:u w:val="none"/>
        </w:rPr>
        <w:t>老年人患病住院治疗期间，子女或者赡养人所在单位应当根据医院的疾病证明给予职工陪护假。</w:t>
      </w:r>
    </w:p>
    <w:p>
      <w:pPr>
        <w:shd w:val="clear" w:color="auto" w:fill="FFFFFF"/>
        <w:spacing w:beforeAutospacing="0" w:afterAutospacing="0" w:line="360" w:lineRule="auto"/>
        <w:ind w:firstLine="592" w:firstLineChars="200"/>
        <w:jc w:val="both"/>
        <w:rPr>
          <w:rFonts w:hint="eastAsia" w:ascii="仿宋" w:hAnsi="仿宋" w:eastAsia="仿宋" w:cs="仿宋"/>
          <w:color w:val="000000" w:themeColor="text1"/>
          <w:spacing w:val="0"/>
          <w:kern w:val="2"/>
          <w:sz w:val="28"/>
          <w:szCs w:val="28"/>
          <w:u w:val="none"/>
        </w:rPr>
      </w:pPr>
      <w:r>
        <w:rPr>
          <w:rFonts w:hint="eastAsia" w:ascii="仿宋" w:hAnsi="仿宋" w:eastAsia="仿宋" w:cs="仿宋"/>
          <w:color w:val="000000" w:themeColor="text1"/>
          <w:spacing w:val="8"/>
          <w:kern w:val="0"/>
          <w:sz w:val="28"/>
          <w:szCs w:val="28"/>
          <w:u w:val="none"/>
        </w:rPr>
        <w:t>属于独生子女的，每年陪护假期累计不超过</w:t>
      </w:r>
      <w:r>
        <w:rPr>
          <w:rFonts w:hint="eastAsia" w:ascii="仿宋" w:hAnsi="仿宋" w:eastAsia="仿宋" w:cs="仿宋"/>
          <w:color w:val="000000" w:themeColor="text1"/>
          <w:spacing w:val="8"/>
          <w:kern w:val="0"/>
          <w:sz w:val="28"/>
          <w:szCs w:val="28"/>
          <w:u w:val="none"/>
          <w:lang w:eastAsia="zh-CN"/>
        </w:rPr>
        <w:t>2</w:t>
      </w:r>
      <w:r>
        <w:rPr>
          <w:rFonts w:hint="eastAsia" w:ascii="仿宋" w:hAnsi="仿宋" w:eastAsia="仿宋" w:cs="仿宋"/>
          <w:color w:val="000000" w:themeColor="text1"/>
          <w:spacing w:val="8"/>
          <w:kern w:val="0"/>
          <w:sz w:val="28"/>
          <w:szCs w:val="28"/>
          <w:u w:val="none"/>
          <w:lang w:val="en-US" w:eastAsia="zh-CN"/>
        </w:rPr>
        <w:t>0</w:t>
      </w:r>
      <w:r>
        <w:rPr>
          <w:rFonts w:hint="eastAsia" w:ascii="仿宋" w:hAnsi="仿宋" w:eastAsia="仿宋" w:cs="仿宋"/>
          <w:color w:val="000000" w:themeColor="text1"/>
          <w:spacing w:val="8"/>
          <w:kern w:val="0"/>
          <w:sz w:val="28"/>
          <w:szCs w:val="28"/>
          <w:u w:val="none"/>
        </w:rPr>
        <w:t>天；属于非独生子女或者其他赡养人的，每年陪护假期累计不超过</w:t>
      </w:r>
      <w:r>
        <w:rPr>
          <w:rFonts w:hint="eastAsia" w:ascii="仿宋" w:hAnsi="仿宋" w:eastAsia="仿宋" w:cs="仿宋"/>
          <w:color w:val="000000" w:themeColor="text1"/>
          <w:spacing w:val="8"/>
          <w:kern w:val="0"/>
          <w:sz w:val="28"/>
          <w:szCs w:val="28"/>
          <w:u w:val="none"/>
          <w:lang w:eastAsia="zh-CN"/>
        </w:rPr>
        <w:t>1</w:t>
      </w:r>
      <w:r>
        <w:rPr>
          <w:rFonts w:hint="eastAsia" w:ascii="仿宋" w:hAnsi="仿宋" w:eastAsia="仿宋" w:cs="仿宋"/>
          <w:color w:val="000000" w:themeColor="text1"/>
          <w:spacing w:val="8"/>
          <w:kern w:val="0"/>
          <w:sz w:val="28"/>
          <w:szCs w:val="28"/>
          <w:u w:val="none"/>
          <w:lang w:val="en-US" w:eastAsia="zh-CN"/>
        </w:rPr>
        <w:t>0</w:t>
      </w:r>
      <w:r>
        <w:rPr>
          <w:rFonts w:hint="eastAsia" w:ascii="仿宋" w:hAnsi="仿宋" w:eastAsia="仿宋" w:cs="仿宋"/>
          <w:color w:val="000000" w:themeColor="text1"/>
          <w:spacing w:val="8"/>
          <w:kern w:val="0"/>
          <w:sz w:val="28"/>
          <w:szCs w:val="28"/>
          <w:u w:val="none"/>
        </w:rPr>
        <w:t>天。依本条例享受陪护假期间，工资福利待遇不变，不影响职工晋升或者晋级。</w:t>
      </w:r>
    </w:p>
    <w:p>
      <w:pPr>
        <w:widowControl/>
        <w:spacing w:line="360" w:lineRule="auto"/>
        <w:ind w:firstLine="560" w:firstLineChars="200"/>
        <w:jc w:val="left"/>
        <w:rPr>
          <w:bCs/>
          <w:color w:val="000000" w:themeColor="text1"/>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四</w:t>
      </w:r>
      <w:r>
        <w:rPr>
          <w:rFonts w:hint="eastAsia" w:ascii="黑体" w:hAnsi="黑体" w:eastAsia="黑体"/>
          <w:color w:val="000000" w:themeColor="text1"/>
          <w:sz w:val="28"/>
          <w:szCs w:val="28"/>
          <w:u w:val="none"/>
        </w:rPr>
        <w:t>条</w:t>
      </w:r>
      <w:r>
        <w:rPr>
          <w:rFonts w:ascii="仿宋" w:hAnsi="仿宋" w:eastAsia="仿宋" w:cs="仿宋"/>
          <w:bCs/>
          <w:color w:val="000000" w:themeColor="text1"/>
          <w:kern w:val="0"/>
          <w:sz w:val="28"/>
          <w:szCs w:val="28"/>
          <w:u w:val="none"/>
        </w:rPr>
        <w:t xml:space="preserve"> </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融资支持</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 xml:space="preserve"> </w:t>
      </w:r>
      <w:r>
        <w:rPr>
          <w:rFonts w:ascii="仿宋" w:hAnsi="仿宋" w:eastAsia="仿宋" w:cs="仿宋"/>
          <w:bCs/>
          <w:color w:val="000000" w:themeColor="text1"/>
          <w:kern w:val="0"/>
          <w:sz w:val="28"/>
          <w:szCs w:val="28"/>
          <w:u w:val="none"/>
        </w:rPr>
        <w:t>县级以上人民政府应当推动金融机构为符合条件的</w:t>
      </w:r>
      <w:r>
        <w:rPr>
          <w:rFonts w:hint="eastAsia" w:ascii="仿宋" w:hAnsi="仿宋" w:eastAsia="仿宋" w:cs="仿宋"/>
          <w:bCs/>
          <w:color w:val="000000" w:themeColor="text1"/>
          <w:kern w:val="0"/>
          <w:sz w:val="28"/>
          <w:szCs w:val="28"/>
          <w:u w:val="none"/>
        </w:rPr>
        <w:t xml:space="preserve">养老服务项目提供金融服务，对养老服务业的信贷给予支持，鼓励保险资金投资养老服务领域。 </w:t>
      </w:r>
    </w:p>
    <w:p>
      <w:pPr>
        <w:widowControl/>
        <w:spacing w:line="360" w:lineRule="auto"/>
        <w:ind w:firstLine="560" w:firstLineChars="200"/>
        <w:jc w:val="left"/>
        <w:rPr>
          <w:rFonts w:ascii="仿宋" w:hAnsi="仿宋" w:eastAsia="仿宋" w:cs="仿宋"/>
          <w:bCs/>
          <w:color w:val="000000" w:themeColor="text1"/>
          <w:kern w:val="0"/>
          <w:sz w:val="28"/>
          <w:szCs w:val="28"/>
          <w:u w:val="none"/>
        </w:rPr>
      </w:pPr>
      <w:r>
        <w:rPr>
          <w:rFonts w:hint="eastAsia" w:ascii="仿宋" w:hAnsi="仿宋" w:eastAsia="仿宋" w:cs="仿宋"/>
          <w:bCs/>
          <w:color w:val="000000" w:themeColor="text1"/>
          <w:kern w:val="0"/>
          <w:sz w:val="28"/>
          <w:szCs w:val="28"/>
          <w:u w:val="none"/>
        </w:rPr>
        <w:t xml:space="preserve">县级以上人民政府应当支持养老服务组织拓展融资渠道，通过设立基金、发行债券等方式筹集资金。 </w:t>
      </w:r>
    </w:p>
    <w:p>
      <w:pPr>
        <w:widowControl/>
        <w:spacing w:line="360" w:lineRule="auto"/>
        <w:ind w:firstLine="560" w:firstLineChars="200"/>
        <w:jc w:val="left"/>
        <w:rPr>
          <w:rFonts w:hint="eastAsia" w:ascii="仿宋" w:hAnsi="仿宋" w:eastAsia="仿宋" w:cs="仿宋"/>
          <w:bCs/>
          <w:color w:val="000000" w:themeColor="text1"/>
          <w:kern w:val="0"/>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五</w:t>
      </w:r>
      <w:r>
        <w:rPr>
          <w:rFonts w:hint="eastAsia" w:ascii="黑体" w:hAnsi="黑体" w:eastAsia="黑体"/>
          <w:color w:val="000000" w:themeColor="text1"/>
          <w:sz w:val="28"/>
          <w:szCs w:val="28"/>
          <w:u w:val="none"/>
        </w:rPr>
        <w:t>条</w:t>
      </w:r>
      <w:r>
        <w:rPr>
          <w:rFonts w:hint="eastAsia" w:ascii="黑体" w:hAnsi="黑体" w:eastAsia="黑体"/>
          <w:color w:val="000000" w:themeColor="text1"/>
          <w:spacing w:val="8"/>
          <w:sz w:val="28"/>
          <w:szCs w:val="28"/>
          <w:u w:val="none"/>
        </w:rPr>
        <w:t xml:space="preserve"> 【</w:t>
      </w:r>
      <w:r>
        <w:rPr>
          <w:rFonts w:hint="eastAsia" w:ascii="黑体" w:hAnsi="黑体" w:eastAsia="黑体"/>
          <w:color w:val="000000" w:themeColor="text1"/>
          <w:spacing w:val="8"/>
          <w:sz w:val="28"/>
          <w:szCs w:val="28"/>
          <w:u w:val="none"/>
          <w:lang w:val="en-US" w:eastAsia="zh-CN"/>
        </w:rPr>
        <w:t>特色产业扶持</w:t>
      </w:r>
      <w:r>
        <w:rPr>
          <w:rFonts w:hint="eastAsia" w:ascii="黑体" w:hAnsi="黑体" w:eastAsia="黑体"/>
          <w:color w:val="000000" w:themeColor="text1"/>
          <w:spacing w:val="8"/>
          <w:sz w:val="28"/>
          <w:szCs w:val="28"/>
          <w:u w:val="none"/>
        </w:rPr>
        <w:t xml:space="preserve">】 </w:t>
      </w:r>
      <w:r>
        <w:rPr>
          <w:rFonts w:hint="eastAsia" w:ascii="仿宋" w:hAnsi="仿宋" w:eastAsia="仿宋" w:cs="仿宋"/>
          <w:color w:val="000000" w:themeColor="text1"/>
          <w:sz w:val="28"/>
          <w:szCs w:val="28"/>
          <w:u w:val="none"/>
        </w:rPr>
        <w:t>市州、县</w:t>
      </w:r>
      <w:r>
        <w:rPr>
          <w:rFonts w:hint="eastAsia" w:ascii="仿宋" w:hAnsi="仿宋" w:eastAsia="仿宋" w:cs="仿宋"/>
          <w:color w:val="000000" w:themeColor="text1"/>
          <w:sz w:val="28"/>
          <w:szCs w:val="28"/>
          <w:u w:val="none"/>
          <w:shd w:val="clear" w:color="auto" w:fill="FFFFFF"/>
        </w:rPr>
        <w:t>级</w:t>
      </w:r>
      <w:r>
        <w:rPr>
          <w:rFonts w:hint="eastAsia" w:ascii="仿宋" w:hAnsi="仿宋" w:eastAsia="仿宋" w:cs="仿宋"/>
          <w:color w:val="000000" w:themeColor="text1"/>
          <w:sz w:val="28"/>
          <w:szCs w:val="28"/>
          <w:u w:val="none"/>
        </w:rPr>
        <w:t>人民政府</w:t>
      </w:r>
      <w:r>
        <w:rPr>
          <w:rFonts w:hint="eastAsia" w:ascii="仿宋" w:hAnsi="仿宋" w:eastAsia="仿宋" w:cs="仿宋"/>
          <w:color w:val="000000" w:themeColor="text1"/>
          <w:sz w:val="28"/>
          <w:szCs w:val="28"/>
          <w:u w:val="none"/>
          <w:lang w:val="en-US" w:eastAsia="zh-CN"/>
        </w:rPr>
        <w:t>应当</w:t>
      </w:r>
      <w:r>
        <w:rPr>
          <w:rFonts w:hint="eastAsia" w:ascii="仿宋" w:hAnsi="仿宋" w:eastAsia="仿宋" w:cs="仿宋"/>
          <w:color w:val="000000" w:themeColor="text1"/>
          <w:sz w:val="28"/>
          <w:szCs w:val="28"/>
          <w:u w:val="none"/>
        </w:rPr>
        <w:t>制定优惠政策，利用本地优势资源，促进养老服务与文化、旅游、餐饮、体育、家政、教育、养生、健康、金融、地产等行业融合发展</w:t>
      </w:r>
      <w:r>
        <w:rPr>
          <w:rFonts w:hint="eastAsia" w:ascii="仿宋" w:hAnsi="仿宋" w:eastAsia="仿宋" w:cs="仿宋"/>
          <w:bCs/>
          <w:color w:val="000000" w:themeColor="text1"/>
          <w:kern w:val="0"/>
          <w:sz w:val="28"/>
          <w:szCs w:val="28"/>
          <w:u w:val="none"/>
          <w:lang w:eastAsia="zh-CN"/>
        </w:rPr>
        <w:t>，</w:t>
      </w:r>
      <w:r>
        <w:rPr>
          <w:rFonts w:hint="eastAsia" w:ascii="仿宋" w:hAnsi="仿宋" w:eastAsia="仿宋" w:cs="仿宋"/>
          <w:bCs/>
          <w:color w:val="000000" w:themeColor="text1"/>
          <w:kern w:val="0"/>
          <w:sz w:val="28"/>
          <w:szCs w:val="28"/>
          <w:u w:val="none"/>
        </w:rPr>
        <w:t>创新和丰富养老服务产业新模式与新业态，拓展</w:t>
      </w:r>
      <w:r>
        <w:rPr>
          <w:rFonts w:hint="eastAsia" w:ascii="仿宋" w:hAnsi="仿宋" w:eastAsia="仿宋" w:cs="仿宋"/>
          <w:bCs/>
          <w:color w:val="000000" w:themeColor="text1"/>
          <w:kern w:val="0"/>
          <w:sz w:val="28"/>
          <w:szCs w:val="28"/>
          <w:u w:val="none"/>
          <w:lang w:val="en-US" w:eastAsia="zh-CN"/>
        </w:rPr>
        <w:t>旅游健康养老</w:t>
      </w:r>
      <w:r>
        <w:rPr>
          <w:rFonts w:hint="eastAsia" w:ascii="仿宋" w:hAnsi="仿宋" w:eastAsia="仿宋" w:cs="仿宋"/>
          <w:bCs/>
          <w:color w:val="000000" w:themeColor="text1"/>
          <w:kern w:val="0"/>
          <w:sz w:val="28"/>
          <w:szCs w:val="28"/>
          <w:u w:val="none"/>
        </w:rPr>
        <w:t>、</w:t>
      </w:r>
      <w:r>
        <w:rPr>
          <w:rFonts w:hint="eastAsia" w:ascii="仿宋" w:hAnsi="仿宋" w:eastAsia="仿宋" w:cs="仿宋"/>
          <w:bCs/>
          <w:color w:val="000000" w:themeColor="text1"/>
          <w:kern w:val="0"/>
          <w:sz w:val="28"/>
          <w:szCs w:val="28"/>
          <w:u w:val="none"/>
          <w:lang w:eastAsia="zh-CN"/>
        </w:rPr>
        <w:t>森林康养、体医养</w:t>
      </w:r>
      <w:r>
        <w:rPr>
          <w:rFonts w:hint="eastAsia" w:ascii="仿宋" w:hAnsi="仿宋" w:eastAsia="仿宋" w:cs="仿宋"/>
          <w:bCs/>
          <w:color w:val="000000" w:themeColor="text1"/>
          <w:kern w:val="0"/>
          <w:sz w:val="28"/>
          <w:szCs w:val="28"/>
          <w:u w:val="none"/>
        </w:rPr>
        <w:t>、</w:t>
      </w:r>
      <w:r>
        <w:rPr>
          <w:rFonts w:hint="eastAsia" w:ascii="仿宋" w:hAnsi="仿宋" w:eastAsia="仿宋" w:cs="仿宋"/>
          <w:bCs/>
          <w:color w:val="000000" w:themeColor="text1"/>
          <w:kern w:val="0"/>
          <w:sz w:val="28"/>
          <w:szCs w:val="28"/>
          <w:u w:val="none"/>
          <w:lang w:eastAsia="zh-CN"/>
        </w:rPr>
        <w:t>温泉康养、中医康养</w:t>
      </w:r>
      <w:r>
        <w:rPr>
          <w:rFonts w:hint="eastAsia" w:ascii="仿宋" w:hAnsi="仿宋" w:eastAsia="仿宋" w:cs="仿宋"/>
          <w:bCs/>
          <w:color w:val="000000" w:themeColor="text1"/>
          <w:kern w:val="0"/>
          <w:sz w:val="28"/>
          <w:szCs w:val="28"/>
          <w:u w:val="none"/>
        </w:rPr>
        <w:t>等新型消费领域</w:t>
      </w:r>
      <w:r>
        <w:rPr>
          <w:rFonts w:hint="eastAsia" w:ascii="仿宋" w:hAnsi="仿宋" w:eastAsia="仿宋" w:cs="仿宋"/>
          <w:bCs/>
          <w:color w:val="000000" w:themeColor="text1"/>
          <w:kern w:val="0"/>
          <w:sz w:val="28"/>
          <w:szCs w:val="28"/>
          <w:u w:val="none"/>
          <w:lang w:eastAsia="zh-CN"/>
        </w:rPr>
        <w:t>。</w:t>
      </w:r>
    </w:p>
    <w:p>
      <w:pPr>
        <w:numPr>
          <w:ilvl w:val="255"/>
          <w:numId w:val="0"/>
        </w:numPr>
        <w:overflowPunct w:val="0"/>
        <w:spacing w:line="572" w:lineRule="exact"/>
        <w:ind w:firstLine="560" w:firstLineChars="200"/>
        <w:outlineLvl w:val="9"/>
        <w:rPr>
          <w:rFonts w:hint="eastAsia" w:ascii="仿宋" w:hAnsi="仿宋" w:eastAsia="仿宋" w:cs="仿宋"/>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六</w:t>
      </w:r>
      <w:r>
        <w:rPr>
          <w:rFonts w:hint="eastAsia" w:ascii="黑体" w:hAnsi="黑体" w:eastAsia="黑体"/>
          <w:color w:val="000000" w:themeColor="text1"/>
          <w:sz w:val="28"/>
          <w:szCs w:val="28"/>
          <w:u w:val="none"/>
        </w:rPr>
        <w:t>条</w:t>
      </w:r>
      <w:r>
        <w:rPr>
          <w:rFonts w:hint="eastAsia" w:ascii="黑体" w:hAnsi="黑体" w:eastAsia="黑体"/>
          <w:color w:val="000000" w:themeColor="text1"/>
          <w:spacing w:val="8"/>
          <w:sz w:val="28"/>
          <w:szCs w:val="28"/>
          <w:u w:val="none"/>
        </w:rPr>
        <w:t xml:space="preserve"> 【</w:t>
      </w:r>
      <w:r>
        <w:rPr>
          <w:rFonts w:hint="eastAsia" w:ascii="黑体" w:hAnsi="黑体" w:eastAsia="黑体"/>
          <w:color w:val="000000" w:themeColor="text1"/>
          <w:spacing w:val="8"/>
          <w:sz w:val="28"/>
          <w:szCs w:val="28"/>
          <w:u w:val="none"/>
          <w:lang w:val="en-US" w:eastAsia="zh-CN"/>
        </w:rPr>
        <w:t>老年用品</w:t>
      </w:r>
      <w:r>
        <w:rPr>
          <w:rFonts w:hint="eastAsia" w:ascii="黑体" w:hAnsi="黑体" w:eastAsia="黑体"/>
          <w:color w:val="000000" w:themeColor="text1"/>
          <w:spacing w:val="8"/>
          <w:sz w:val="28"/>
          <w:szCs w:val="28"/>
          <w:u w:val="none"/>
        </w:rPr>
        <w:t>产业</w:t>
      </w:r>
      <w:r>
        <w:rPr>
          <w:rFonts w:hint="eastAsia" w:ascii="黑体" w:hAnsi="黑体" w:eastAsia="黑体"/>
          <w:color w:val="000000" w:themeColor="text1"/>
          <w:spacing w:val="8"/>
          <w:sz w:val="28"/>
          <w:szCs w:val="28"/>
          <w:u w:val="none"/>
          <w:lang w:val="en-US" w:eastAsia="zh-CN"/>
        </w:rPr>
        <w:t>扶持</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 xml:space="preserve"> </w:t>
      </w:r>
      <w:r>
        <w:rPr>
          <w:rFonts w:hint="eastAsia" w:ascii="仿宋" w:hAnsi="仿宋" w:eastAsia="仿宋" w:cs="仿宋"/>
          <w:color w:val="auto"/>
          <w:spacing w:val="0"/>
          <w:sz w:val="28"/>
          <w:szCs w:val="28"/>
          <w:u w:val="none"/>
          <w:lang w:val="en-US" w:eastAsia="zh-CN"/>
        </w:rPr>
        <w:t>县级以上人民政府应当</w:t>
      </w:r>
      <w:r>
        <w:rPr>
          <w:rFonts w:hint="eastAsia" w:ascii="仿宋" w:hAnsi="仿宋" w:eastAsia="仿宋" w:cs="仿宋"/>
          <w:sz w:val="28"/>
          <w:szCs w:val="28"/>
          <w:u w:val="none"/>
        </w:rPr>
        <w:t>支持发展老年居家用品、老年服饰用品、老年电子产品、老年保健品、老年文化体育用品、老年沟通与信息辅具、老年医药用品等适老功能性产品制造业。</w:t>
      </w:r>
    </w:p>
    <w:p>
      <w:pPr>
        <w:overflowPunct w:val="0"/>
        <w:spacing w:line="572" w:lineRule="exact"/>
        <w:ind w:firstLine="560" w:firstLineChars="200"/>
        <w:outlineLvl w:val="9"/>
        <w:rPr>
          <w:rFonts w:hint="eastAsia" w:ascii="仿宋" w:hAnsi="仿宋" w:eastAsia="仿宋" w:cs="仿宋"/>
          <w:sz w:val="28"/>
          <w:szCs w:val="28"/>
          <w:u w:val="none"/>
        </w:rPr>
      </w:pPr>
      <w:r>
        <w:rPr>
          <w:rFonts w:hint="eastAsia" w:ascii="黑体" w:hAnsi="黑体" w:eastAsia="黑体"/>
          <w:color w:val="000000" w:themeColor="text1"/>
          <w:sz w:val="28"/>
          <w:szCs w:val="28"/>
          <w:u w:val="none"/>
        </w:rPr>
        <w:t>第六十</w:t>
      </w:r>
      <w:r>
        <w:rPr>
          <w:rFonts w:hint="eastAsia" w:ascii="黑体" w:hAnsi="黑体" w:eastAsia="黑体"/>
          <w:color w:val="000000" w:themeColor="text1"/>
          <w:sz w:val="28"/>
          <w:szCs w:val="28"/>
          <w:u w:val="none"/>
          <w:lang w:val="en-US" w:eastAsia="zh-CN"/>
        </w:rPr>
        <w:t>七</w:t>
      </w:r>
      <w:r>
        <w:rPr>
          <w:rFonts w:hint="eastAsia" w:ascii="黑体" w:hAnsi="黑体" w:eastAsia="黑体"/>
          <w:color w:val="000000" w:themeColor="text1"/>
          <w:sz w:val="28"/>
          <w:szCs w:val="28"/>
          <w:u w:val="none"/>
        </w:rPr>
        <w:t>条</w:t>
      </w:r>
      <w:r>
        <w:rPr>
          <w:rFonts w:hint="eastAsia" w:ascii="黑体" w:hAnsi="黑体" w:eastAsia="黑体"/>
          <w:color w:val="000000" w:themeColor="text1"/>
          <w:spacing w:val="8"/>
          <w:sz w:val="28"/>
          <w:szCs w:val="28"/>
          <w:u w:val="none"/>
        </w:rPr>
        <w:t xml:space="preserve"> 【</w:t>
      </w:r>
      <w:r>
        <w:rPr>
          <w:rFonts w:hint="eastAsia" w:ascii="黑体" w:hAnsi="黑体" w:eastAsia="黑体"/>
          <w:color w:val="000000" w:themeColor="text1"/>
          <w:spacing w:val="8"/>
          <w:sz w:val="28"/>
          <w:szCs w:val="28"/>
          <w:u w:val="none"/>
          <w:lang w:val="en-US" w:eastAsia="zh-CN"/>
        </w:rPr>
        <w:t>智慧养老服务</w:t>
      </w:r>
      <w:r>
        <w:rPr>
          <w:rFonts w:hint="eastAsia" w:ascii="黑体" w:hAnsi="黑体" w:eastAsia="黑体"/>
          <w:color w:val="000000" w:themeColor="text1"/>
          <w:spacing w:val="8"/>
          <w:sz w:val="28"/>
          <w:szCs w:val="28"/>
          <w:u w:val="none"/>
        </w:rPr>
        <w:t>产业</w:t>
      </w:r>
      <w:r>
        <w:rPr>
          <w:rFonts w:hint="eastAsia" w:ascii="黑体" w:hAnsi="黑体" w:eastAsia="黑体"/>
          <w:color w:val="000000" w:themeColor="text1"/>
          <w:spacing w:val="8"/>
          <w:sz w:val="28"/>
          <w:szCs w:val="28"/>
          <w:u w:val="none"/>
          <w:lang w:val="en-US" w:eastAsia="zh-CN"/>
        </w:rPr>
        <w:t>扶持</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 xml:space="preserve"> </w:t>
      </w:r>
      <w:r>
        <w:rPr>
          <w:rFonts w:hint="eastAsia" w:ascii="仿宋" w:hAnsi="仿宋" w:eastAsia="仿宋" w:cs="仿宋"/>
          <w:color w:val="000000" w:themeColor="text1"/>
          <w:spacing w:val="0"/>
          <w:sz w:val="28"/>
          <w:szCs w:val="28"/>
          <w:u w:val="none"/>
          <w:lang w:val="en-US" w:eastAsia="zh-CN"/>
        </w:rPr>
        <w:t>县级以上人民政府应当</w:t>
      </w:r>
      <w:r>
        <w:rPr>
          <w:rFonts w:hint="eastAsia" w:ascii="仿宋" w:hAnsi="仿宋" w:eastAsia="仿宋" w:cs="仿宋"/>
          <w:sz w:val="28"/>
          <w:szCs w:val="28"/>
          <w:u w:val="none"/>
          <w:lang w:val="en-US" w:eastAsia="zh-CN"/>
        </w:rPr>
        <w:t>促进</w:t>
      </w:r>
      <w:r>
        <w:rPr>
          <w:rFonts w:hint="eastAsia" w:ascii="仿宋" w:hAnsi="仿宋" w:eastAsia="仿宋" w:cs="仿宋"/>
          <w:sz w:val="28"/>
          <w:szCs w:val="28"/>
          <w:u w:val="none"/>
        </w:rPr>
        <w:t>互联网与养老服务的深度融合，依托互联网、物联网、云计算、大数据、智能养老设备等，开发多种“互联网+”应用，打造多层次智慧养老服务体系。</w:t>
      </w:r>
    </w:p>
    <w:p>
      <w:pPr>
        <w:pStyle w:val="10"/>
        <w:shd w:val="clear" w:color="auto" w:fill="FFFFFF"/>
        <w:spacing w:beforeAutospacing="0" w:afterAutospacing="0" w:line="360" w:lineRule="auto"/>
        <w:ind w:firstLine="560" w:firstLineChars="200"/>
        <w:jc w:val="both"/>
        <w:rPr>
          <w:rFonts w:hint="eastAsia" w:ascii="仿宋" w:hAnsi="仿宋" w:eastAsia="仿宋" w:cs="仿宋"/>
          <w:color w:val="000000" w:themeColor="text1"/>
          <w:kern w:val="2"/>
          <w:sz w:val="28"/>
          <w:szCs w:val="28"/>
          <w:u w:val="none"/>
        </w:rPr>
      </w:pPr>
      <w:r>
        <w:rPr>
          <w:rFonts w:hint="eastAsia" w:ascii="仿宋" w:hAnsi="仿宋" w:eastAsia="仿宋" w:cs="仿宋"/>
          <w:color w:val="000000" w:themeColor="text1"/>
          <w:kern w:val="2"/>
          <w:sz w:val="28"/>
          <w:szCs w:val="28"/>
          <w:u w:val="none"/>
        </w:rPr>
        <w:t>县级以上人民政府应当推动智慧健康养老产业发展，制定智慧健康养老产品及服务推广目录，鼓励人工智能、大数据等信息技术和智能硬件等产品在养老服务领域的应用，支持</w:t>
      </w:r>
      <w:r>
        <w:rPr>
          <w:rFonts w:hint="eastAsia" w:ascii="仿宋" w:hAnsi="仿宋" w:eastAsia="仿宋" w:cs="仿宋"/>
          <w:color w:val="000000" w:themeColor="text1"/>
          <w:kern w:val="2"/>
          <w:sz w:val="28"/>
          <w:szCs w:val="28"/>
          <w:u w:val="none"/>
          <w:lang w:val="en-US" w:eastAsia="zh-CN"/>
        </w:rPr>
        <w:t>养老服务</w:t>
      </w:r>
      <w:r>
        <w:rPr>
          <w:rFonts w:hint="eastAsia" w:ascii="仿宋" w:hAnsi="仿宋" w:eastAsia="仿宋" w:cs="仿宋"/>
          <w:color w:val="000000" w:themeColor="text1"/>
          <w:kern w:val="2"/>
          <w:sz w:val="28"/>
          <w:szCs w:val="28"/>
          <w:u w:val="none"/>
        </w:rPr>
        <w:t>。</w:t>
      </w:r>
    </w:p>
    <w:p>
      <w:pPr>
        <w:shd w:val="clear" w:color="auto" w:fill="FFFFFF"/>
        <w:spacing w:line="360" w:lineRule="auto"/>
        <w:ind w:firstLine="0" w:firstLineChars="0"/>
        <w:rPr>
          <w:rFonts w:ascii="仿宋" w:hAnsi="仿宋" w:eastAsia="仿宋" w:cs="仿宋"/>
          <w:color w:val="000000" w:themeColor="text1"/>
          <w:sz w:val="28"/>
          <w:szCs w:val="28"/>
          <w:u w:val="none"/>
        </w:rPr>
      </w:pPr>
      <w:r>
        <w:rPr>
          <w:rFonts w:hint="eastAsia"/>
          <w:u w:val="none"/>
          <w:lang w:val="en-US" w:eastAsia="zh-CN"/>
        </w:rPr>
        <w:t xml:space="preserve">    </w:t>
      </w:r>
      <w:r>
        <w:rPr>
          <w:rFonts w:hint="eastAsia" w:ascii="黑体" w:hAnsi="黑体" w:eastAsia="黑体"/>
          <w:color w:val="000000" w:themeColor="text1"/>
          <w:sz w:val="28"/>
          <w:szCs w:val="28"/>
          <w:u w:val="none"/>
        </w:rPr>
        <w:t>第</w:t>
      </w:r>
      <w:r>
        <w:rPr>
          <w:rFonts w:hint="eastAsia" w:ascii="黑体" w:hAnsi="黑体" w:eastAsia="黑体"/>
          <w:color w:val="000000" w:themeColor="text1"/>
          <w:sz w:val="28"/>
          <w:szCs w:val="28"/>
          <w:u w:val="none"/>
          <w:lang w:val="en-US" w:eastAsia="zh-CN"/>
        </w:rPr>
        <w:t>六</w:t>
      </w:r>
      <w:r>
        <w:rPr>
          <w:rFonts w:hint="eastAsia" w:ascii="黑体" w:hAnsi="黑体" w:eastAsia="黑体"/>
          <w:color w:val="000000" w:themeColor="text1"/>
          <w:sz w:val="28"/>
          <w:szCs w:val="28"/>
          <w:u w:val="none"/>
          <w:lang w:eastAsia="zh-CN"/>
        </w:rPr>
        <w:t>十</w:t>
      </w:r>
      <w:r>
        <w:rPr>
          <w:rFonts w:hint="eastAsia" w:ascii="黑体" w:hAnsi="黑体" w:eastAsia="黑体"/>
          <w:color w:val="000000" w:themeColor="text1"/>
          <w:sz w:val="28"/>
          <w:szCs w:val="28"/>
          <w:u w:val="none"/>
          <w:lang w:val="en-US" w:eastAsia="zh-CN"/>
        </w:rPr>
        <w:t>八</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z w:val="28"/>
          <w:szCs w:val="28"/>
          <w:u w:val="none"/>
        </w:rPr>
        <w:t xml:space="preserve"> </w:t>
      </w:r>
      <w:r>
        <w:rPr>
          <w:rFonts w:hint="eastAsia" w:ascii="黑体" w:hAnsi="黑体" w:eastAsia="黑体"/>
          <w:color w:val="000000" w:themeColor="text1"/>
          <w:spacing w:val="8"/>
          <w:sz w:val="28"/>
          <w:szCs w:val="28"/>
          <w:u w:val="none"/>
        </w:rPr>
        <w:t xml:space="preserve">【税费减免扶持】 </w:t>
      </w:r>
      <w:r>
        <w:rPr>
          <w:rFonts w:hint="eastAsia" w:ascii="仿宋" w:hAnsi="仿宋" w:eastAsia="仿宋" w:cs="仿宋"/>
          <w:color w:val="000000" w:themeColor="text1"/>
          <w:sz w:val="28"/>
          <w:szCs w:val="28"/>
          <w:u w:val="none"/>
        </w:rPr>
        <w:t>养老服务组织按照国家和省有关规定享受税收优惠和行政事业性收费减免政策。</w:t>
      </w:r>
    </w:p>
    <w:p>
      <w:pPr>
        <w:shd w:val="clear" w:color="auto" w:fill="FFFFFF"/>
        <w:spacing w:line="360" w:lineRule="auto"/>
        <w:ind w:firstLine="560" w:firstLineChars="200"/>
        <w:rPr>
          <w:rFonts w:ascii="仿宋" w:hAnsi="仿宋" w:eastAsia="仿宋" w:cs="仿宋"/>
          <w:color w:val="000000" w:themeColor="text1"/>
          <w:sz w:val="28"/>
          <w:szCs w:val="28"/>
          <w:u w:val="none"/>
        </w:rPr>
      </w:pPr>
      <w:r>
        <w:rPr>
          <w:rFonts w:hint="eastAsia" w:ascii="仿宋" w:hAnsi="仿宋" w:eastAsia="仿宋" w:cs="仿宋"/>
          <w:color w:val="000000" w:themeColor="text1"/>
          <w:sz w:val="28"/>
          <w:szCs w:val="28"/>
          <w:u w:val="none"/>
        </w:rPr>
        <w:t>养老服务</w:t>
      </w:r>
      <w:r>
        <w:rPr>
          <w:rFonts w:hint="eastAsia" w:ascii="仿宋" w:hAnsi="仿宋" w:eastAsia="仿宋" w:cs="仿宋"/>
          <w:color w:val="000000" w:themeColor="text1"/>
          <w:sz w:val="28"/>
          <w:szCs w:val="28"/>
          <w:u w:val="none"/>
          <w:lang w:val="en-US" w:eastAsia="zh-CN"/>
        </w:rPr>
        <w:t>组织</w:t>
      </w:r>
      <w:r>
        <w:rPr>
          <w:rFonts w:hint="eastAsia" w:ascii="仿宋" w:hAnsi="仿宋" w:eastAsia="仿宋" w:cs="仿宋"/>
          <w:color w:val="000000" w:themeColor="text1"/>
          <w:sz w:val="28"/>
          <w:szCs w:val="28"/>
          <w:u w:val="none"/>
        </w:rPr>
        <w:t>用电、用水执行居民生活用电、用水价格，用气价格按照居民生活用气、非居民用气价格的较低者执行。安装固定电话、有线（数字）电视、宽带互联网，按照国家和省有关规定减免收费。</w:t>
      </w:r>
    </w:p>
    <w:p>
      <w:pPr>
        <w:widowControl/>
        <w:spacing w:line="360" w:lineRule="auto"/>
        <w:ind w:firstLine="560" w:firstLineChars="200"/>
        <w:jc w:val="left"/>
        <w:rPr>
          <w:bCs/>
          <w:color w:val="000000" w:themeColor="text1"/>
          <w:sz w:val="28"/>
          <w:szCs w:val="28"/>
          <w:u w:val="none"/>
        </w:rPr>
      </w:pPr>
      <w:r>
        <w:rPr>
          <w:rFonts w:hint="eastAsia" w:ascii="黑体" w:hAnsi="黑体" w:eastAsia="黑体"/>
          <w:color w:val="000000" w:themeColor="text1"/>
          <w:kern w:val="0"/>
          <w:sz w:val="28"/>
          <w:szCs w:val="28"/>
          <w:u w:val="none"/>
        </w:rPr>
        <w:t>第</w:t>
      </w:r>
      <w:r>
        <w:rPr>
          <w:rFonts w:hint="eastAsia" w:ascii="黑体" w:hAnsi="黑体" w:eastAsia="黑体"/>
          <w:color w:val="000000" w:themeColor="text1"/>
          <w:sz w:val="28"/>
          <w:szCs w:val="28"/>
          <w:u w:val="none"/>
          <w:lang w:val="en-US" w:eastAsia="zh-CN"/>
        </w:rPr>
        <w:t>六十九</w:t>
      </w:r>
      <w:r>
        <w:rPr>
          <w:rFonts w:hint="eastAsia" w:ascii="黑体" w:hAnsi="黑体" w:eastAsia="黑体"/>
          <w:color w:val="000000" w:themeColor="text1"/>
          <w:kern w:val="0"/>
          <w:sz w:val="28"/>
          <w:szCs w:val="28"/>
          <w:u w:val="none"/>
        </w:rPr>
        <w:t>条</w:t>
      </w:r>
      <w:r>
        <w:rPr>
          <w:rFonts w:ascii="仿宋" w:hAnsi="仿宋" w:eastAsia="仿宋" w:cs="仿宋"/>
          <w:b/>
          <w:color w:val="000000" w:themeColor="text1"/>
          <w:kern w:val="0"/>
          <w:sz w:val="28"/>
          <w:szCs w:val="28"/>
          <w:u w:val="none"/>
        </w:rPr>
        <w:t xml:space="preserve"> </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建设服务</w:t>
      </w:r>
      <w:r>
        <w:rPr>
          <w:rFonts w:ascii="黑体" w:hAnsi="宋体" w:eastAsia="黑体"/>
          <w:bCs/>
          <w:color w:val="000000" w:themeColor="text1"/>
          <w:kern w:val="0"/>
          <w:sz w:val="28"/>
          <w:szCs w:val="28"/>
          <w:u w:val="none"/>
        </w:rPr>
        <w:t>标准</w:t>
      </w:r>
      <w:r>
        <w:rPr>
          <w:rFonts w:hint="eastAsia" w:ascii="黑体" w:hAnsi="宋体" w:eastAsia="黑体"/>
          <w:bCs/>
          <w:color w:val="000000" w:themeColor="text1"/>
          <w:kern w:val="0"/>
          <w:sz w:val="28"/>
          <w:szCs w:val="28"/>
          <w:u w:val="none"/>
          <w:lang w:val="en-US" w:eastAsia="zh-CN"/>
        </w:rPr>
        <w:t>体系</w:t>
      </w:r>
      <w:r>
        <w:rPr>
          <w:rFonts w:hint="eastAsia" w:ascii="黑体" w:hAnsi="宋体" w:eastAsia="黑体"/>
          <w:bCs/>
          <w:color w:val="000000" w:themeColor="text1"/>
          <w:kern w:val="0"/>
          <w:sz w:val="28"/>
          <w:szCs w:val="28"/>
          <w:u w:val="none"/>
        </w:rPr>
        <w:t xml:space="preserve">】 </w:t>
      </w:r>
      <w:r>
        <w:rPr>
          <w:rFonts w:ascii="仿宋" w:hAnsi="仿宋" w:eastAsia="仿宋" w:cs="仿宋"/>
          <w:bCs/>
          <w:color w:val="000000" w:themeColor="text1"/>
          <w:kern w:val="0"/>
          <w:sz w:val="28"/>
          <w:szCs w:val="28"/>
          <w:u w:val="none"/>
        </w:rPr>
        <w:t>省人民政府民政部门应当会同市场监督管理部门制</w:t>
      </w:r>
      <w:r>
        <w:rPr>
          <w:rFonts w:hint="eastAsia" w:ascii="仿宋" w:hAnsi="仿宋" w:eastAsia="仿宋" w:cs="仿宋"/>
          <w:bCs/>
          <w:color w:val="000000" w:themeColor="text1"/>
          <w:kern w:val="0"/>
          <w:sz w:val="28"/>
          <w:szCs w:val="28"/>
          <w:u w:val="none"/>
        </w:rPr>
        <w:t xml:space="preserve">定养老服务相关地方标准，并对标准实施情况进行监督检查。 </w:t>
      </w:r>
    </w:p>
    <w:p>
      <w:pPr>
        <w:pStyle w:val="6"/>
        <w:shd w:val="clear" w:color="auto" w:fill="FFFFFF"/>
        <w:spacing w:beforeAutospacing="0" w:afterAutospacing="0" w:line="360" w:lineRule="auto"/>
        <w:ind w:firstLine="560" w:firstLineChars="200"/>
        <w:jc w:val="both"/>
        <w:rPr>
          <w:rFonts w:ascii="Calibri" w:hAnsi="Calibri" w:eastAsia="等线" w:cs="黑体"/>
          <w:b/>
          <w:bCs/>
          <w:color w:val="000000" w:themeColor="text1"/>
          <w:kern w:val="2"/>
          <w:sz w:val="28"/>
          <w:szCs w:val="28"/>
          <w:u w:val="none"/>
        </w:rPr>
      </w:pPr>
      <w:r>
        <w:rPr>
          <w:rFonts w:hint="eastAsia" w:ascii="仿宋" w:hAnsi="仿宋" w:eastAsia="仿宋" w:cs="仿宋"/>
          <w:bCs/>
          <w:color w:val="000000" w:themeColor="text1"/>
          <w:sz w:val="28"/>
          <w:szCs w:val="28"/>
          <w:u w:val="none"/>
        </w:rPr>
        <w:t>鼓励、支持行业协会、养老服务组织制定高于国家标准的行业标准、企业标准。</w:t>
      </w:r>
    </w:p>
    <w:p>
      <w:pPr>
        <w:widowControl/>
        <w:shd w:val="clear" w:color="auto" w:fill="FFFFFF"/>
        <w:spacing w:line="360" w:lineRule="auto"/>
        <w:ind w:firstLine="560" w:firstLineChars="200"/>
        <w:jc w:val="left"/>
        <w:rPr>
          <w:rFonts w:ascii="仿宋" w:hAnsi="仿宋" w:eastAsia="仿宋" w:cs="仿宋"/>
          <w:b/>
          <w:color w:val="000000" w:themeColor="text1"/>
          <w:kern w:val="0"/>
          <w:sz w:val="28"/>
          <w:szCs w:val="28"/>
          <w:u w:val="none"/>
        </w:rPr>
      </w:pPr>
      <w:r>
        <w:rPr>
          <w:rFonts w:hint="eastAsia" w:ascii="黑体" w:hAnsi="黑体" w:eastAsia="黑体"/>
          <w:color w:val="000000" w:themeColor="text1"/>
          <w:kern w:val="0"/>
          <w:sz w:val="28"/>
          <w:szCs w:val="28"/>
          <w:u w:val="none"/>
        </w:rPr>
        <w:t>第</w:t>
      </w:r>
      <w:r>
        <w:rPr>
          <w:rFonts w:hint="eastAsia" w:ascii="黑体" w:hAnsi="黑体" w:eastAsia="黑体"/>
          <w:color w:val="000000" w:themeColor="text1"/>
          <w:sz w:val="28"/>
          <w:szCs w:val="28"/>
          <w:u w:val="none"/>
          <w:lang w:val="en-US" w:eastAsia="zh-CN"/>
        </w:rPr>
        <w:t>七十</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kern w:val="0"/>
          <w:sz w:val="28"/>
          <w:szCs w:val="28"/>
          <w:u w:val="none"/>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val="en-US" w:eastAsia="zh-CN"/>
        </w:rPr>
        <w:t>服务</w:t>
      </w:r>
      <w:r>
        <w:rPr>
          <w:rFonts w:hint="eastAsia" w:ascii="黑体" w:hAnsi="黑体" w:eastAsia="黑体"/>
          <w:color w:val="000000" w:themeColor="text1"/>
          <w:spacing w:val="8"/>
          <w:sz w:val="28"/>
          <w:szCs w:val="28"/>
          <w:u w:val="none"/>
        </w:rPr>
        <w:t xml:space="preserve">质量评估】 </w:t>
      </w:r>
      <w:r>
        <w:rPr>
          <w:rFonts w:ascii="仿宋" w:hAnsi="仿宋" w:eastAsia="仿宋" w:cs="仿宋"/>
          <w:color w:val="000000" w:themeColor="text1"/>
          <w:kern w:val="0"/>
          <w:sz w:val="28"/>
          <w:szCs w:val="28"/>
          <w:u w:val="none"/>
        </w:rPr>
        <w:t>县级以上人民政府民政部门应当建立养老机构等级</w:t>
      </w:r>
      <w:r>
        <w:rPr>
          <w:rFonts w:hint="eastAsia" w:ascii="仿宋" w:hAnsi="仿宋" w:eastAsia="仿宋" w:cs="仿宋"/>
          <w:color w:val="000000" w:themeColor="text1"/>
          <w:kern w:val="0"/>
          <w:sz w:val="28"/>
          <w:szCs w:val="28"/>
          <w:u w:val="none"/>
        </w:rPr>
        <w:t>评定和养老服务质量监测评估制度，定期委托第三方专业机构，按照国家、省相关标准对养老机构和养老服务组织进行等级评定和质量评估。评估结果应当向社会公开，并作为政府购买服务的参考依据。</w:t>
      </w:r>
    </w:p>
    <w:p>
      <w:pPr>
        <w:pStyle w:val="12"/>
        <w:spacing w:line="360" w:lineRule="auto"/>
        <w:ind w:firstLine="560" w:firstLineChars="200"/>
        <w:jc w:val="both"/>
        <w:rPr>
          <w:rFonts w:hint="default" w:ascii="仿宋" w:hAnsi="仿宋" w:eastAsia="仿宋" w:cs="仿宋"/>
          <w:b/>
          <w:color w:val="000000" w:themeColor="text1"/>
          <w:sz w:val="28"/>
          <w:szCs w:val="28"/>
          <w:u w:val="none"/>
        </w:rPr>
      </w:pPr>
      <w:r>
        <w:rPr>
          <w:rFonts w:ascii="黑体" w:hAnsi="黑体" w:eastAsia="黑体"/>
          <w:color w:val="000000" w:themeColor="text1"/>
          <w:sz w:val="28"/>
          <w:szCs w:val="28"/>
          <w:u w:val="none"/>
        </w:rPr>
        <w:t>第七十</w:t>
      </w:r>
      <w:r>
        <w:rPr>
          <w:rFonts w:hint="eastAsia" w:ascii="黑体" w:hAnsi="黑体" w:eastAsia="黑体"/>
          <w:color w:val="000000" w:themeColor="text1"/>
          <w:sz w:val="28"/>
          <w:szCs w:val="28"/>
          <w:u w:val="none"/>
          <w:lang w:val="en-US" w:eastAsia="zh-CN"/>
        </w:rPr>
        <w:t>一</w:t>
      </w:r>
      <w:r>
        <w:rPr>
          <w:rFonts w:ascii="黑体" w:hAnsi="黑体" w:eastAsia="黑体"/>
          <w:color w:val="000000" w:themeColor="text1"/>
          <w:sz w:val="28"/>
          <w:szCs w:val="28"/>
          <w:u w:val="none"/>
        </w:rPr>
        <w:t>条</w:t>
      </w:r>
      <w:r>
        <w:rPr>
          <w:rFonts w:ascii="黑体" w:hAnsi="黑体" w:eastAsia="黑体"/>
          <w:b/>
          <w:bCs/>
          <w:color w:val="000000" w:themeColor="text1"/>
          <w:spacing w:val="8"/>
          <w:sz w:val="28"/>
          <w:szCs w:val="28"/>
          <w:u w:val="none"/>
        </w:rPr>
        <w:t xml:space="preserve"> </w:t>
      </w:r>
      <w:r>
        <w:rPr>
          <w:rFonts w:ascii="黑体" w:hAnsi="黑体" w:eastAsia="黑体"/>
          <w:color w:val="000000" w:themeColor="text1"/>
          <w:spacing w:val="8"/>
          <w:sz w:val="28"/>
          <w:szCs w:val="28"/>
          <w:u w:val="none"/>
        </w:rPr>
        <w:t xml:space="preserve">【行政监督】 </w:t>
      </w:r>
      <w:r>
        <w:rPr>
          <w:rFonts w:ascii="仿宋" w:hAnsi="仿宋" w:eastAsia="仿宋" w:cs="仿宋"/>
          <w:color w:val="000000" w:themeColor="text1"/>
          <w:spacing w:val="8"/>
          <w:sz w:val="28"/>
          <w:szCs w:val="28"/>
          <w:u w:val="none"/>
        </w:rPr>
        <w:t>县级以上人民政府民政部门应当加强对本行政区域养老服务活动的监督管理，定期组织开展监督检查，依法查处违法行为。其他有关部门应当在其职责范围内，加强对养老服务活动的监督管理，发现存在违法行为的应当及时查处，必要时进行联合执法。</w:t>
      </w:r>
      <w:r>
        <w:rPr>
          <w:rFonts w:ascii="仿宋" w:hAnsi="仿宋" w:eastAsia="仿宋" w:cs="仿宋"/>
          <w:b/>
          <w:color w:val="000000" w:themeColor="text1"/>
          <w:sz w:val="28"/>
          <w:szCs w:val="28"/>
          <w:u w:val="none"/>
        </w:rPr>
        <w:t xml:space="preserve"> </w:t>
      </w:r>
    </w:p>
    <w:p>
      <w:pPr>
        <w:pStyle w:val="12"/>
        <w:spacing w:line="360" w:lineRule="auto"/>
        <w:ind w:firstLine="560" w:firstLineChars="200"/>
        <w:jc w:val="both"/>
        <w:rPr>
          <w:rFonts w:hint="default" w:ascii="仿宋" w:hAnsi="仿宋" w:eastAsia="仿宋" w:cs="仿宋"/>
          <w:color w:val="000000" w:themeColor="text1"/>
          <w:spacing w:val="8"/>
          <w:sz w:val="28"/>
          <w:szCs w:val="28"/>
          <w:u w:val="none"/>
        </w:rPr>
      </w:pPr>
      <w:r>
        <w:rPr>
          <w:rFonts w:ascii="黑体" w:hAnsi="黑体" w:eastAsia="黑体"/>
          <w:color w:val="000000" w:themeColor="text1"/>
          <w:sz w:val="28"/>
          <w:szCs w:val="28"/>
          <w:u w:val="none"/>
        </w:rPr>
        <w:t>第七十</w:t>
      </w:r>
      <w:r>
        <w:rPr>
          <w:rFonts w:hint="eastAsia" w:ascii="黑体" w:hAnsi="黑体" w:eastAsia="黑体"/>
          <w:color w:val="000000" w:themeColor="text1"/>
          <w:sz w:val="28"/>
          <w:szCs w:val="28"/>
          <w:u w:val="none"/>
          <w:lang w:val="en-US" w:eastAsia="zh-CN"/>
        </w:rPr>
        <w:t>二</w:t>
      </w:r>
      <w:r>
        <w:rPr>
          <w:rFonts w:ascii="黑体" w:hAnsi="黑体" w:eastAsia="黑体"/>
          <w:color w:val="000000" w:themeColor="text1"/>
          <w:sz w:val="28"/>
          <w:szCs w:val="28"/>
          <w:u w:val="none"/>
        </w:rPr>
        <w:t>条</w:t>
      </w:r>
      <w:r>
        <w:rPr>
          <w:rFonts w:ascii="仿宋" w:hAnsi="仿宋" w:eastAsia="仿宋" w:cs="仿宋"/>
          <w:b/>
          <w:color w:val="000000" w:themeColor="text1"/>
          <w:sz w:val="28"/>
          <w:szCs w:val="28"/>
          <w:u w:val="none"/>
        </w:rPr>
        <w:t xml:space="preserve"> </w:t>
      </w:r>
      <w:r>
        <w:rPr>
          <w:rFonts w:ascii="黑体" w:hAnsi="黑体" w:eastAsia="黑体" w:cs="黑体"/>
          <w:color w:val="000000" w:themeColor="text1"/>
          <w:spacing w:val="8"/>
          <w:sz w:val="28"/>
          <w:szCs w:val="28"/>
          <w:u w:val="none"/>
        </w:rPr>
        <w:t>【工作约谈</w:t>
      </w:r>
      <w:r>
        <w:rPr>
          <w:rFonts w:hint="eastAsia" w:ascii="黑体" w:hAnsi="黑体" w:eastAsia="黑体" w:cs="黑体"/>
          <w:color w:val="000000" w:themeColor="text1"/>
          <w:spacing w:val="8"/>
          <w:sz w:val="28"/>
          <w:szCs w:val="28"/>
          <w:u w:val="none"/>
          <w:lang w:val="en-US" w:eastAsia="zh-CN"/>
        </w:rPr>
        <w:t>机制</w:t>
      </w:r>
      <w:r>
        <w:rPr>
          <w:rFonts w:ascii="黑体" w:hAnsi="黑体" w:eastAsia="黑体" w:cs="黑体"/>
          <w:color w:val="000000" w:themeColor="text1"/>
          <w:spacing w:val="8"/>
          <w:sz w:val="28"/>
          <w:szCs w:val="28"/>
          <w:u w:val="none"/>
        </w:rPr>
        <w:t xml:space="preserve">】 </w:t>
      </w:r>
      <w:r>
        <w:rPr>
          <w:rFonts w:ascii="仿宋" w:hAnsi="仿宋" w:eastAsia="仿宋" w:cs="仿宋"/>
          <w:color w:val="000000" w:themeColor="text1"/>
          <w:spacing w:val="8"/>
          <w:sz w:val="28"/>
          <w:szCs w:val="28"/>
          <w:u w:val="none"/>
        </w:rPr>
        <w:t>县级以上人民政府有关部门未履行养老服务工作相关职责的，本级人民政府或者上级人民政府有关部门应当对其主要负责人进行约谈。</w:t>
      </w:r>
    </w:p>
    <w:p>
      <w:pPr>
        <w:pStyle w:val="12"/>
        <w:spacing w:line="360" w:lineRule="auto"/>
        <w:ind w:firstLine="592" w:firstLineChars="200"/>
        <w:jc w:val="both"/>
        <w:rPr>
          <w:rFonts w:hint="default" w:ascii="仿宋" w:hAnsi="仿宋" w:eastAsia="仿宋" w:cs="仿宋"/>
          <w:color w:val="000000" w:themeColor="text1"/>
          <w:spacing w:val="8"/>
          <w:sz w:val="28"/>
          <w:szCs w:val="28"/>
          <w:u w:val="none"/>
        </w:rPr>
      </w:pPr>
      <w:r>
        <w:rPr>
          <w:rFonts w:ascii="仿宋" w:hAnsi="仿宋" w:eastAsia="仿宋" w:cs="仿宋"/>
          <w:color w:val="000000" w:themeColor="text1"/>
          <w:spacing w:val="8"/>
          <w:sz w:val="28"/>
          <w:szCs w:val="28"/>
          <w:u w:val="none"/>
        </w:rPr>
        <w:t>下级人民政府未履行养老服务工作相关职责的，上级人民政府应当对其主要负责人进行约谈。</w:t>
      </w:r>
    </w:p>
    <w:p>
      <w:pPr>
        <w:pStyle w:val="12"/>
        <w:spacing w:line="360" w:lineRule="auto"/>
        <w:ind w:firstLine="592" w:firstLineChars="200"/>
        <w:jc w:val="both"/>
        <w:rPr>
          <w:rFonts w:hint="default" w:ascii="仿宋" w:hAnsi="仿宋" w:eastAsia="仿宋" w:cs="仿宋"/>
          <w:color w:val="000000" w:themeColor="text1"/>
          <w:spacing w:val="8"/>
          <w:sz w:val="28"/>
          <w:szCs w:val="28"/>
          <w:u w:val="none"/>
        </w:rPr>
      </w:pPr>
      <w:r>
        <w:rPr>
          <w:rFonts w:ascii="仿宋" w:hAnsi="仿宋" w:eastAsia="仿宋" w:cs="仿宋"/>
          <w:color w:val="000000" w:themeColor="text1"/>
          <w:spacing w:val="8"/>
          <w:sz w:val="28"/>
          <w:szCs w:val="28"/>
          <w:u w:val="none"/>
        </w:rPr>
        <w:t>被约谈的部门和下级人民政府应当立即采取措施，进行整改。</w:t>
      </w:r>
    </w:p>
    <w:p>
      <w:pPr>
        <w:pStyle w:val="12"/>
        <w:shd w:val="clear" w:color="auto" w:fill="auto"/>
        <w:snapToGrid/>
        <w:spacing w:line="360" w:lineRule="auto"/>
        <w:ind w:firstLine="592" w:firstLineChars="200"/>
        <w:jc w:val="both"/>
        <w:rPr>
          <w:rFonts w:hint="default" w:ascii="仿宋" w:hAnsi="仿宋" w:eastAsia="仿宋" w:cs="仿宋"/>
          <w:color w:val="000000" w:themeColor="text1"/>
          <w:spacing w:val="8"/>
          <w:sz w:val="28"/>
          <w:szCs w:val="28"/>
          <w:u w:val="none"/>
        </w:rPr>
      </w:pPr>
      <w:r>
        <w:rPr>
          <w:rFonts w:ascii="仿宋" w:hAnsi="仿宋" w:eastAsia="仿宋" w:cs="仿宋"/>
          <w:color w:val="000000" w:themeColor="text1"/>
          <w:spacing w:val="8"/>
          <w:sz w:val="28"/>
          <w:szCs w:val="28"/>
          <w:u w:val="none"/>
        </w:rPr>
        <w:t>约谈情况和整改情况应当纳入有关部门和下级人民政府工作评议、考核记录。</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z w:val="28"/>
          <w:szCs w:val="28"/>
          <w:u w:val="none"/>
        </w:rPr>
        <w:t>第</w:t>
      </w:r>
      <w:r>
        <w:rPr>
          <w:rFonts w:hint="eastAsia" w:ascii="黑体" w:hAnsi="黑体" w:eastAsia="黑体"/>
          <w:color w:val="000000" w:themeColor="text1"/>
          <w:sz w:val="28"/>
          <w:szCs w:val="28"/>
          <w:u w:val="none"/>
        </w:rPr>
        <w:t>七十</w:t>
      </w:r>
      <w:r>
        <w:rPr>
          <w:rFonts w:hint="eastAsia" w:ascii="黑体" w:hAnsi="黑体" w:eastAsia="黑体"/>
          <w:color w:val="000000" w:themeColor="text1"/>
          <w:sz w:val="28"/>
          <w:szCs w:val="28"/>
          <w:u w:val="none"/>
          <w:lang w:val="en-US" w:eastAsia="zh-CN"/>
        </w:rPr>
        <w:t>三</w:t>
      </w:r>
      <w:r>
        <w:rPr>
          <w:rFonts w:hint="eastAsia" w:ascii="黑体" w:hAnsi="黑体" w:eastAsia="黑体" w:cs="黑体"/>
          <w:color w:val="000000" w:themeColor="text1"/>
          <w:sz w:val="28"/>
          <w:szCs w:val="28"/>
          <w:u w:val="none"/>
        </w:rPr>
        <w:t>条</w:t>
      </w:r>
      <w:r>
        <w:rPr>
          <w:rFonts w:hint="eastAsia" w:ascii="黑体" w:hAnsi="黑体" w:eastAsia="黑体" w:cs="黑体"/>
          <w:b/>
          <w:bCs/>
          <w:color w:val="000000" w:themeColor="text1"/>
          <w:spacing w:val="8"/>
          <w:sz w:val="28"/>
          <w:szCs w:val="28"/>
          <w:u w:val="none"/>
        </w:rPr>
        <w:t xml:space="preserve"> </w:t>
      </w:r>
      <w:r>
        <w:rPr>
          <w:rFonts w:hint="eastAsia" w:ascii="黑体" w:hAnsi="黑体" w:eastAsia="黑体" w:cs="黑体"/>
          <w:color w:val="000000" w:themeColor="text1"/>
          <w:spacing w:val="8"/>
          <w:sz w:val="28"/>
          <w:szCs w:val="28"/>
          <w:u w:val="none"/>
        </w:rPr>
        <w:t xml:space="preserve">【财务监督】 </w:t>
      </w:r>
      <w:r>
        <w:rPr>
          <w:rFonts w:hint="eastAsia" w:ascii="仿宋" w:hAnsi="仿宋" w:eastAsia="仿宋" w:cs="仿宋"/>
          <w:color w:val="000000" w:themeColor="text1"/>
          <w:spacing w:val="8"/>
          <w:sz w:val="28"/>
          <w:szCs w:val="28"/>
          <w:u w:val="none"/>
        </w:rPr>
        <w:t>审计机关、财政部门应当按照国家和省的有关规定，对政府设立的养老机构或者接受政府购买服务的养老服务组织的财务状况进行监督，并依法向社会公布。</w:t>
      </w:r>
    </w:p>
    <w:p>
      <w:pPr>
        <w:shd w:val="clear" w:color="auto" w:fill="FFFFFF"/>
        <w:spacing w:line="360" w:lineRule="auto"/>
        <w:ind w:firstLine="560" w:firstLineChars="200"/>
        <w:rPr>
          <w:rFonts w:ascii="仿宋" w:hAnsi="仿宋" w:eastAsia="黑体" w:cs="仿宋"/>
          <w:color w:val="000000" w:themeColor="text1"/>
          <w:sz w:val="28"/>
          <w:szCs w:val="28"/>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kern w:val="0"/>
          <w:sz w:val="28"/>
          <w:szCs w:val="28"/>
          <w:u w:val="none"/>
        </w:rPr>
        <w:t>七十</w:t>
      </w:r>
      <w:r>
        <w:rPr>
          <w:rFonts w:hint="eastAsia" w:ascii="黑体" w:hAnsi="黑体" w:eastAsia="黑体"/>
          <w:color w:val="000000" w:themeColor="text1"/>
          <w:kern w:val="0"/>
          <w:sz w:val="28"/>
          <w:szCs w:val="28"/>
          <w:u w:val="none"/>
          <w:lang w:val="en-US" w:eastAsia="zh-CN"/>
        </w:rPr>
        <w:t>四</w:t>
      </w:r>
      <w:r>
        <w:rPr>
          <w:rFonts w:hint="eastAsia" w:ascii="黑体" w:hAnsi="黑体" w:eastAsia="黑体"/>
          <w:color w:val="000000" w:themeColor="text1"/>
          <w:sz w:val="28"/>
          <w:szCs w:val="28"/>
          <w:u w:val="none"/>
        </w:rPr>
        <w:t>条</w:t>
      </w:r>
      <w:r>
        <w:rPr>
          <w:rFonts w:hint="eastAsia" w:ascii="黑体" w:hAnsi="黑体" w:eastAsia="黑体"/>
          <w:b/>
          <w:bCs/>
          <w:color w:val="000000" w:themeColor="text1"/>
          <w:spacing w:val="8"/>
          <w:sz w:val="28"/>
          <w:szCs w:val="28"/>
          <w:u w:val="none"/>
        </w:rPr>
        <w:t xml:space="preserve"> </w:t>
      </w:r>
      <w:r>
        <w:rPr>
          <w:rFonts w:hint="eastAsia" w:ascii="黑体" w:hAnsi="黑体" w:eastAsia="黑体"/>
          <w:color w:val="000000" w:themeColor="text1"/>
          <w:spacing w:val="8"/>
          <w:sz w:val="28"/>
          <w:szCs w:val="28"/>
          <w:u w:val="none"/>
        </w:rPr>
        <w:t xml:space="preserve">【市场监督】 </w:t>
      </w:r>
      <w:r>
        <w:rPr>
          <w:rFonts w:hint="eastAsia" w:ascii="仿宋" w:hAnsi="仿宋" w:eastAsia="仿宋" w:cs="仿宋"/>
          <w:color w:val="000000" w:themeColor="text1"/>
          <w:sz w:val="28"/>
          <w:szCs w:val="28"/>
          <w:u w:val="none"/>
        </w:rPr>
        <w:t>县级以上人民政府市场监管部门应当加强对养老服务广告、产品用品、食品药品、价格等的监督管理。</w:t>
      </w:r>
    </w:p>
    <w:p>
      <w:pPr>
        <w:pStyle w:val="10"/>
        <w:shd w:val="clear" w:color="auto" w:fill="FFFFFF"/>
        <w:spacing w:beforeAutospacing="0" w:afterAutospacing="0" w:line="360" w:lineRule="auto"/>
        <w:ind w:firstLine="560" w:firstLineChars="200"/>
        <w:jc w:val="both"/>
        <w:rPr>
          <w:color w:val="000000" w:themeColor="text1"/>
          <w:u w:val="none"/>
        </w:rPr>
      </w:pPr>
      <w:r>
        <w:rPr>
          <w:rFonts w:hint="eastAsia" w:ascii="黑体" w:hAnsi="黑体" w:eastAsia="黑体" w:cs="黑体"/>
          <w:color w:val="000000" w:themeColor="text1"/>
          <w:sz w:val="28"/>
          <w:szCs w:val="28"/>
          <w:u w:val="none"/>
        </w:rPr>
        <w:t>第</w:t>
      </w:r>
      <w:r>
        <w:rPr>
          <w:rFonts w:hint="eastAsia" w:ascii="黑体" w:hAnsi="黑体" w:eastAsia="黑体"/>
          <w:color w:val="000000" w:themeColor="text1"/>
          <w:sz w:val="28"/>
          <w:szCs w:val="28"/>
          <w:u w:val="none"/>
        </w:rPr>
        <w:t>七十</w:t>
      </w:r>
      <w:r>
        <w:rPr>
          <w:rFonts w:hint="eastAsia" w:ascii="黑体" w:hAnsi="黑体" w:eastAsia="黑体"/>
          <w:color w:val="000000" w:themeColor="text1"/>
          <w:sz w:val="28"/>
          <w:szCs w:val="28"/>
          <w:u w:val="none"/>
          <w:lang w:val="en-US" w:eastAsia="zh-CN"/>
        </w:rPr>
        <w:t>五</w:t>
      </w:r>
      <w:r>
        <w:rPr>
          <w:rFonts w:hint="eastAsia" w:ascii="黑体" w:hAnsi="黑体" w:eastAsia="黑体" w:cs="黑体"/>
          <w:color w:val="000000" w:themeColor="text1"/>
          <w:sz w:val="28"/>
          <w:szCs w:val="28"/>
          <w:u w:val="none"/>
        </w:rPr>
        <w:t>条</w:t>
      </w:r>
      <w:r>
        <w:rPr>
          <w:rFonts w:hint="eastAsia" w:ascii="黑体" w:hAnsi="黑体" w:eastAsia="黑体" w:cs="黑体"/>
          <w:color w:val="000000" w:themeColor="text1"/>
          <w:spacing w:val="8"/>
          <w:sz w:val="28"/>
          <w:szCs w:val="28"/>
          <w:u w:val="none"/>
        </w:rPr>
        <w:t xml:space="preserve"> 【专项监督】 </w:t>
      </w:r>
      <w:r>
        <w:rPr>
          <w:rFonts w:hint="eastAsia" w:ascii="仿宋" w:hAnsi="仿宋" w:eastAsia="仿宋" w:cs="仿宋"/>
          <w:color w:val="000000" w:themeColor="text1"/>
          <w:spacing w:val="8"/>
          <w:sz w:val="28"/>
          <w:szCs w:val="28"/>
          <w:u w:val="none"/>
        </w:rPr>
        <w:t>单位和个人涉嫌借养老服务名义实施非法集资、诈骗等违法行为的，公安机关应当依法查处，其他有关部门应当协助配合，并按照规定移送有关证据材料。</w:t>
      </w:r>
    </w:p>
    <w:p>
      <w:pPr>
        <w:widowControl/>
        <w:spacing w:line="360" w:lineRule="auto"/>
        <w:ind w:firstLine="560" w:firstLineChars="200"/>
        <w:jc w:val="left"/>
        <w:rPr>
          <w:bCs/>
          <w:color w:val="000000" w:themeColor="text1"/>
          <w:u w:val="none"/>
        </w:rPr>
      </w:pPr>
      <w:r>
        <w:rPr>
          <w:rFonts w:hint="eastAsia" w:ascii="黑体" w:hAnsi="黑体" w:eastAsia="黑体"/>
          <w:color w:val="000000" w:themeColor="text1"/>
          <w:sz w:val="28"/>
          <w:szCs w:val="28"/>
          <w:u w:val="none"/>
        </w:rPr>
        <w:t>第</w:t>
      </w:r>
      <w:r>
        <w:rPr>
          <w:rFonts w:hint="eastAsia" w:ascii="黑体" w:hAnsi="黑体" w:eastAsia="黑体"/>
          <w:color w:val="000000" w:themeColor="text1"/>
          <w:kern w:val="0"/>
          <w:sz w:val="28"/>
          <w:szCs w:val="28"/>
          <w:u w:val="none"/>
        </w:rPr>
        <w:t>七十</w:t>
      </w:r>
      <w:r>
        <w:rPr>
          <w:rFonts w:hint="eastAsia" w:ascii="黑体" w:hAnsi="黑体" w:eastAsia="黑体"/>
          <w:color w:val="000000" w:themeColor="text1"/>
          <w:kern w:val="0"/>
          <w:sz w:val="28"/>
          <w:szCs w:val="28"/>
          <w:u w:val="none"/>
          <w:lang w:val="en-US" w:eastAsia="zh-CN"/>
        </w:rPr>
        <w:t>六</w:t>
      </w:r>
      <w:r>
        <w:rPr>
          <w:rFonts w:hint="eastAsia" w:ascii="黑体" w:hAnsi="黑体" w:eastAsia="黑体"/>
          <w:color w:val="000000" w:themeColor="text1"/>
          <w:sz w:val="28"/>
          <w:szCs w:val="28"/>
          <w:u w:val="none"/>
        </w:rPr>
        <w:t xml:space="preserve">条 </w:t>
      </w:r>
      <w:r>
        <w:rPr>
          <w:rFonts w:hint="eastAsia" w:ascii="黑体" w:hAnsi="宋体" w:eastAsia="黑体"/>
          <w:bCs/>
          <w:color w:val="000000" w:themeColor="text1"/>
          <w:kern w:val="0"/>
          <w:sz w:val="28"/>
          <w:szCs w:val="28"/>
          <w:u w:val="none"/>
        </w:rPr>
        <w:t>【</w:t>
      </w:r>
      <w:r>
        <w:rPr>
          <w:rFonts w:ascii="黑体" w:hAnsi="宋体" w:eastAsia="黑体"/>
          <w:bCs/>
          <w:color w:val="000000" w:themeColor="text1"/>
          <w:kern w:val="0"/>
          <w:sz w:val="28"/>
          <w:szCs w:val="28"/>
          <w:u w:val="none"/>
        </w:rPr>
        <w:t>信用监管</w:t>
      </w:r>
      <w:r>
        <w:rPr>
          <w:rFonts w:hint="eastAsia" w:ascii="黑体" w:hAnsi="宋体" w:eastAsia="黑体"/>
          <w:bCs/>
          <w:color w:val="000000" w:themeColor="text1"/>
          <w:kern w:val="0"/>
          <w:sz w:val="28"/>
          <w:szCs w:val="28"/>
          <w:u w:val="none"/>
        </w:rPr>
        <w:t>】</w:t>
      </w:r>
      <w:r>
        <w:rPr>
          <w:rFonts w:ascii="仿宋" w:hAnsi="仿宋" w:eastAsia="仿宋" w:cs="仿宋"/>
          <w:bCs/>
          <w:color w:val="000000" w:themeColor="text1"/>
          <w:kern w:val="0"/>
          <w:sz w:val="28"/>
          <w:szCs w:val="28"/>
          <w:u w:val="none"/>
        </w:rPr>
        <w:t xml:space="preserve"> </w:t>
      </w:r>
      <w:r>
        <w:rPr>
          <w:rFonts w:hint="eastAsia" w:ascii="仿宋" w:hAnsi="仿宋" w:eastAsia="仿宋" w:cs="仿宋"/>
          <w:bCs/>
          <w:color w:val="000000" w:themeColor="text1"/>
          <w:kern w:val="0"/>
          <w:sz w:val="28"/>
          <w:szCs w:val="28"/>
          <w:u w:val="none"/>
          <w:lang w:val="en-US" w:eastAsia="zh-CN"/>
        </w:rPr>
        <w:t xml:space="preserve"> </w:t>
      </w:r>
      <w:r>
        <w:rPr>
          <w:rFonts w:ascii="仿宋" w:hAnsi="仿宋" w:eastAsia="仿宋" w:cs="仿宋"/>
          <w:bCs/>
          <w:color w:val="000000" w:themeColor="text1"/>
          <w:kern w:val="0"/>
          <w:sz w:val="28"/>
          <w:szCs w:val="28"/>
          <w:u w:val="none"/>
        </w:rPr>
        <w:t>省人民政府民政部门应当会同有关部门建立养老服</w:t>
      </w:r>
      <w:r>
        <w:rPr>
          <w:rFonts w:hint="eastAsia" w:ascii="仿宋" w:hAnsi="仿宋" w:eastAsia="仿宋" w:cs="仿宋"/>
          <w:bCs/>
          <w:color w:val="000000" w:themeColor="text1"/>
          <w:kern w:val="0"/>
          <w:sz w:val="28"/>
          <w:szCs w:val="28"/>
          <w:u w:val="none"/>
        </w:rPr>
        <w:t xml:space="preserve">务领域信用体系，加强养老服务信用信息的记录、归集、共享和披露，将信用信息作为享受扶持保障政策的参考依据，对失信组织和个人实施多部门、跨地区的联合惩戒。 </w:t>
      </w:r>
    </w:p>
    <w:p>
      <w:pPr>
        <w:widowControl/>
        <w:spacing w:line="360" w:lineRule="auto"/>
        <w:ind w:firstLine="560" w:firstLineChars="200"/>
        <w:jc w:val="left"/>
        <w:rPr>
          <w:bCs/>
          <w:color w:val="000000" w:themeColor="text1"/>
          <w:u w:val="none"/>
        </w:rPr>
      </w:pPr>
      <w:r>
        <w:rPr>
          <w:rFonts w:hint="eastAsia" w:ascii="仿宋" w:hAnsi="仿宋" w:eastAsia="仿宋" w:cs="仿宋"/>
          <w:bCs/>
          <w:color w:val="000000" w:themeColor="text1"/>
          <w:kern w:val="0"/>
          <w:sz w:val="28"/>
          <w:szCs w:val="28"/>
          <w:u w:val="none"/>
        </w:rPr>
        <w:t xml:space="preserve">养老服务行业组织应当加强行业自律和诚信建设，制定行业服务 </w:t>
      </w:r>
    </w:p>
    <w:p>
      <w:pPr>
        <w:widowControl/>
        <w:spacing w:line="360" w:lineRule="auto"/>
        <w:jc w:val="left"/>
        <w:rPr>
          <w:rFonts w:hint="eastAsia" w:ascii="仿宋" w:hAnsi="仿宋" w:eastAsia="仿宋" w:cs="仿宋"/>
          <w:bCs/>
          <w:color w:val="000000" w:themeColor="text1"/>
          <w:kern w:val="0"/>
          <w:sz w:val="28"/>
          <w:szCs w:val="28"/>
          <w:u w:val="none"/>
        </w:rPr>
      </w:pPr>
      <w:r>
        <w:rPr>
          <w:rFonts w:hint="eastAsia" w:ascii="仿宋" w:hAnsi="仿宋" w:eastAsia="仿宋" w:cs="仿宋"/>
          <w:bCs/>
          <w:color w:val="000000" w:themeColor="text1"/>
          <w:kern w:val="0"/>
          <w:sz w:val="28"/>
          <w:szCs w:val="28"/>
          <w:u w:val="none"/>
        </w:rPr>
        <w:t>规范，规范服务行为，提升服务质量。</w:t>
      </w:r>
    </w:p>
    <w:p>
      <w:pPr>
        <w:widowControl/>
        <w:spacing w:line="360" w:lineRule="auto"/>
        <w:ind w:firstLine="560" w:firstLineChars="200"/>
        <w:jc w:val="left"/>
        <w:rPr>
          <w:rFonts w:hint="eastAsia" w:ascii="仿宋" w:hAnsi="仿宋" w:eastAsia="仿宋" w:cs="仿宋"/>
          <w:bCs/>
          <w:color w:val="000000" w:themeColor="text1"/>
          <w:kern w:val="0"/>
          <w:sz w:val="28"/>
          <w:szCs w:val="28"/>
          <w:u w:val="none"/>
          <w:lang w:val="en-US" w:eastAsia="zh-CN"/>
        </w:rPr>
      </w:pPr>
      <w:r>
        <w:rPr>
          <w:rFonts w:hint="eastAsia" w:ascii="黑体" w:hAnsi="黑体" w:eastAsia="黑体"/>
          <w:color w:val="000000" w:themeColor="text1"/>
          <w:sz w:val="28"/>
          <w:szCs w:val="28"/>
          <w:u w:val="none"/>
        </w:rPr>
        <w:t>第</w:t>
      </w:r>
      <w:r>
        <w:rPr>
          <w:rFonts w:hint="eastAsia" w:ascii="黑体" w:hAnsi="黑体" w:eastAsia="黑体"/>
          <w:color w:val="000000" w:themeColor="text1"/>
          <w:kern w:val="0"/>
          <w:sz w:val="28"/>
          <w:szCs w:val="28"/>
          <w:u w:val="none"/>
        </w:rPr>
        <w:t>七十</w:t>
      </w:r>
      <w:r>
        <w:rPr>
          <w:rFonts w:hint="eastAsia" w:ascii="黑体" w:hAnsi="黑体" w:eastAsia="黑体"/>
          <w:color w:val="000000" w:themeColor="text1"/>
          <w:kern w:val="0"/>
          <w:sz w:val="28"/>
          <w:szCs w:val="28"/>
          <w:u w:val="none"/>
          <w:lang w:val="en-US" w:eastAsia="zh-CN"/>
        </w:rPr>
        <w:t>七</w:t>
      </w:r>
      <w:r>
        <w:rPr>
          <w:rFonts w:hint="eastAsia" w:ascii="黑体" w:hAnsi="黑体" w:eastAsia="黑体"/>
          <w:color w:val="000000" w:themeColor="text1"/>
          <w:sz w:val="28"/>
          <w:szCs w:val="28"/>
          <w:u w:val="none"/>
        </w:rPr>
        <w:t xml:space="preserve">条 </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媒体</w:t>
      </w:r>
      <w:r>
        <w:rPr>
          <w:rFonts w:ascii="黑体" w:hAnsi="宋体" w:eastAsia="黑体"/>
          <w:bCs/>
          <w:color w:val="000000" w:themeColor="text1"/>
          <w:kern w:val="0"/>
          <w:sz w:val="28"/>
          <w:szCs w:val="28"/>
          <w:u w:val="none"/>
        </w:rPr>
        <w:t>监管</w:t>
      </w:r>
      <w:r>
        <w:rPr>
          <w:rFonts w:hint="eastAsia" w:ascii="黑体" w:hAnsi="宋体" w:eastAsia="黑体"/>
          <w:bCs/>
          <w:color w:val="000000" w:themeColor="text1"/>
          <w:kern w:val="0"/>
          <w:sz w:val="28"/>
          <w:szCs w:val="28"/>
          <w:u w:val="none"/>
        </w:rPr>
        <w:t>】</w:t>
      </w:r>
      <w:r>
        <w:rPr>
          <w:rFonts w:hint="eastAsia" w:ascii="黑体" w:hAnsi="宋体" w:eastAsia="黑体"/>
          <w:bCs/>
          <w:color w:val="000000" w:themeColor="text1"/>
          <w:kern w:val="0"/>
          <w:sz w:val="28"/>
          <w:szCs w:val="28"/>
          <w:u w:val="none"/>
          <w:lang w:val="en-US" w:eastAsia="zh-CN"/>
        </w:rPr>
        <w:t xml:space="preserve">  </w:t>
      </w:r>
      <w:r>
        <w:rPr>
          <w:rFonts w:hint="eastAsia" w:ascii="仿宋" w:hAnsi="仿宋" w:eastAsia="仿宋" w:cs="仿宋"/>
          <w:bCs/>
          <w:i w:val="0"/>
          <w:caps w:val="0"/>
          <w:color w:val="000000" w:themeColor="text1"/>
          <w:spacing w:val="0"/>
          <w:kern w:val="0"/>
          <w:sz w:val="28"/>
          <w:szCs w:val="28"/>
          <w:u w:val="none"/>
          <w:shd w:val="clear" w:fill="FFFFFF"/>
        </w:rPr>
        <w:t>广播、电视、报刊和网络等新闻媒体，应当依法对</w:t>
      </w:r>
      <w:r>
        <w:rPr>
          <w:rFonts w:hint="eastAsia" w:ascii="仿宋" w:hAnsi="仿宋" w:eastAsia="仿宋" w:cs="仿宋"/>
          <w:bCs/>
          <w:i w:val="0"/>
          <w:caps w:val="0"/>
          <w:color w:val="000000" w:themeColor="text1"/>
          <w:spacing w:val="0"/>
          <w:kern w:val="0"/>
          <w:sz w:val="28"/>
          <w:szCs w:val="28"/>
          <w:u w:val="none"/>
          <w:shd w:val="clear"/>
          <w:lang w:val="en-US" w:eastAsia="zh-CN"/>
        </w:rPr>
        <w:t>养老服务</w:t>
      </w:r>
      <w:r>
        <w:rPr>
          <w:rFonts w:hint="eastAsia" w:ascii="仿宋" w:hAnsi="仿宋" w:eastAsia="仿宋" w:cs="仿宋"/>
          <w:bCs/>
          <w:i w:val="0"/>
          <w:caps w:val="0"/>
          <w:color w:val="000000" w:themeColor="text1"/>
          <w:spacing w:val="0"/>
          <w:kern w:val="0"/>
          <w:sz w:val="28"/>
          <w:szCs w:val="28"/>
          <w:u w:val="none"/>
          <w:shd w:val="clear" w:fill="FFFFFF"/>
        </w:rPr>
        <w:t>活动及国家机关履行</w:t>
      </w:r>
      <w:r>
        <w:rPr>
          <w:rFonts w:hint="eastAsia" w:ascii="仿宋" w:hAnsi="仿宋" w:eastAsia="仿宋" w:cs="仿宋"/>
          <w:bCs/>
          <w:i w:val="0"/>
          <w:caps w:val="0"/>
          <w:color w:val="000000" w:themeColor="text1"/>
          <w:spacing w:val="0"/>
          <w:kern w:val="0"/>
          <w:sz w:val="28"/>
          <w:szCs w:val="28"/>
          <w:u w:val="none"/>
          <w:shd w:val="clear"/>
          <w:lang w:eastAsia="zh-CN"/>
        </w:rPr>
        <w:t>养老</w:t>
      </w:r>
      <w:r>
        <w:rPr>
          <w:rFonts w:hint="eastAsia" w:ascii="仿宋" w:hAnsi="仿宋" w:eastAsia="仿宋" w:cs="仿宋"/>
          <w:bCs/>
          <w:i w:val="0"/>
          <w:caps w:val="0"/>
          <w:color w:val="000000" w:themeColor="text1"/>
          <w:spacing w:val="0"/>
          <w:kern w:val="0"/>
          <w:sz w:val="28"/>
          <w:szCs w:val="28"/>
          <w:u w:val="none"/>
          <w:shd w:val="clear"/>
          <w:lang w:val="en-US" w:eastAsia="zh-CN"/>
        </w:rPr>
        <w:t>服务监督管理</w:t>
      </w:r>
      <w:r>
        <w:rPr>
          <w:rFonts w:hint="eastAsia" w:ascii="仿宋" w:hAnsi="仿宋" w:eastAsia="仿宋" w:cs="仿宋"/>
          <w:bCs/>
          <w:i w:val="0"/>
          <w:caps w:val="0"/>
          <w:color w:val="000000" w:themeColor="text1"/>
          <w:spacing w:val="0"/>
          <w:kern w:val="0"/>
          <w:sz w:val="28"/>
          <w:szCs w:val="28"/>
          <w:u w:val="none"/>
          <w:shd w:val="clear" w:fill="FFFFFF"/>
        </w:rPr>
        <w:t>职责情况进行舆论监督。有关单位和人员应当接受新闻媒体的监督</w:t>
      </w:r>
      <w:r>
        <w:rPr>
          <w:rFonts w:hint="eastAsia" w:ascii="仿宋" w:hAnsi="仿宋" w:eastAsia="仿宋" w:cs="仿宋"/>
          <w:bCs/>
          <w:i w:val="0"/>
          <w:caps w:val="0"/>
          <w:color w:val="000000" w:themeColor="text1"/>
          <w:spacing w:val="0"/>
          <w:kern w:val="0"/>
          <w:sz w:val="28"/>
          <w:szCs w:val="28"/>
          <w:u w:val="none"/>
          <w:shd w:val="clear"/>
          <w:lang w:eastAsia="zh-CN"/>
        </w:rPr>
        <w:t>。</w:t>
      </w:r>
      <w:r>
        <w:rPr>
          <w:rFonts w:hint="eastAsia" w:ascii="仿宋" w:hAnsi="仿宋" w:eastAsia="仿宋" w:cs="仿宋"/>
          <w:bCs/>
          <w:color w:val="000000" w:themeColor="text1"/>
          <w:kern w:val="0"/>
          <w:sz w:val="28"/>
          <w:szCs w:val="28"/>
          <w:u w:val="none"/>
          <w:lang w:val="en-US" w:eastAsia="zh-CN"/>
        </w:rPr>
        <w:t xml:space="preserve"> </w:t>
      </w:r>
    </w:p>
    <w:p>
      <w:pPr>
        <w:widowControl/>
        <w:shd w:val="clear" w:color="auto" w:fill="FFFFFF"/>
        <w:spacing w:line="360" w:lineRule="auto"/>
        <w:ind w:firstLine="560" w:firstLineChars="200"/>
        <w:jc w:val="left"/>
        <w:rPr>
          <w:rFonts w:hint="eastAsia" w:ascii="仿宋" w:hAnsi="仿宋" w:eastAsia="仿宋" w:cs="仿宋"/>
          <w:bCs/>
          <w:color w:val="000000" w:themeColor="text1"/>
          <w:spacing w:val="0"/>
          <w:kern w:val="0"/>
          <w:sz w:val="28"/>
          <w:szCs w:val="28"/>
          <w:u w:val="none"/>
        </w:rPr>
      </w:pPr>
      <w:r>
        <w:rPr>
          <w:rFonts w:hint="eastAsia" w:ascii="黑体" w:hAnsi="黑体" w:eastAsia="黑体" w:cs="黑体"/>
          <w:color w:val="000000" w:themeColor="text1"/>
          <w:sz w:val="28"/>
          <w:szCs w:val="28"/>
          <w:u w:val="none"/>
        </w:rPr>
        <w:t>第</w:t>
      </w:r>
      <w:r>
        <w:rPr>
          <w:rFonts w:hint="eastAsia" w:ascii="黑体" w:hAnsi="黑体" w:eastAsia="黑体" w:cs="黑体"/>
          <w:color w:val="000000" w:themeColor="text1"/>
          <w:sz w:val="28"/>
          <w:szCs w:val="28"/>
          <w:u w:val="none"/>
          <w:lang w:val="en-US" w:eastAsia="zh-CN"/>
        </w:rPr>
        <w:t>七</w:t>
      </w:r>
      <w:r>
        <w:rPr>
          <w:rFonts w:hint="eastAsia" w:ascii="黑体" w:hAnsi="黑体" w:eastAsia="黑体"/>
          <w:color w:val="000000" w:themeColor="text1"/>
          <w:sz w:val="28"/>
          <w:szCs w:val="28"/>
          <w:u w:val="none"/>
          <w:lang w:val="en-US" w:eastAsia="zh-CN"/>
        </w:rPr>
        <w:t>十八</w:t>
      </w:r>
      <w:r>
        <w:rPr>
          <w:rFonts w:hint="eastAsia" w:ascii="黑体" w:hAnsi="黑体" w:eastAsia="黑体" w:cs="黑体"/>
          <w:color w:val="000000" w:themeColor="text1"/>
          <w:sz w:val="28"/>
          <w:szCs w:val="28"/>
          <w:u w:val="none"/>
        </w:rPr>
        <w:t>条</w:t>
      </w:r>
      <w:r>
        <w:rPr>
          <w:rFonts w:hint="eastAsia" w:ascii="黑体" w:hAnsi="黑体" w:eastAsia="黑体" w:cs="黑体"/>
          <w:color w:val="000000" w:themeColor="text1"/>
          <w:spacing w:val="8"/>
          <w:sz w:val="28"/>
          <w:szCs w:val="28"/>
          <w:u w:val="none"/>
        </w:rPr>
        <w:t xml:space="preserve"> 【人大监督】</w:t>
      </w:r>
      <w:r>
        <w:rPr>
          <w:rFonts w:hint="eastAsia" w:ascii="仿宋" w:hAnsi="仿宋" w:eastAsia="仿宋" w:cs="仿宋"/>
          <w:bCs/>
          <w:color w:val="000000" w:themeColor="text1"/>
          <w:spacing w:val="0"/>
          <w:sz w:val="28"/>
          <w:szCs w:val="28"/>
          <w:u w:val="none"/>
        </w:rPr>
        <w:t xml:space="preserve"> </w:t>
      </w:r>
      <w:r>
        <w:rPr>
          <w:rFonts w:hint="eastAsia" w:ascii="仿宋" w:hAnsi="仿宋" w:eastAsia="仿宋" w:cs="仿宋"/>
          <w:bCs/>
          <w:i w:val="0"/>
          <w:caps w:val="0"/>
          <w:color w:val="000000" w:themeColor="text1"/>
          <w:spacing w:val="0"/>
          <w:sz w:val="28"/>
          <w:szCs w:val="28"/>
          <w:u w:val="none"/>
          <w:shd w:val="clear" w:fill="auto"/>
        </w:rPr>
        <w:t>县级以上</w:t>
      </w:r>
      <w:r>
        <w:rPr>
          <w:rFonts w:hint="eastAsia" w:ascii="仿宋" w:hAnsi="仿宋" w:eastAsia="仿宋" w:cs="仿宋"/>
          <w:bCs/>
          <w:i w:val="0"/>
          <w:caps w:val="0"/>
          <w:color w:val="000000" w:themeColor="text1"/>
          <w:spacing w:val="0"/>
          <w:sz w:val="28"/>
          <w:szCs w:val="28"/>
          <w:u w:val="none"/>
          <w:shd w:val="clear" w:fill="auto"/>
        </w:rPr>
        <w:fldChar w:fldCharType="begin"/>
      </w:r>
      <w:r>
        <w:rPr>
          <w:rFonts w:hint="eastAsia" w:ascii="仿宋" w:hAnsi="仿宋" w:eastAsia="仿宋" w:cs="仿宋"/>
          <w:bCs/>
          <w:i w:val="0"/>
          <w:caps w:val="0"/>
          <w:color w:val="000000" w:themeColor="text1"/>
          <w:spacing w:val="0"/>
          <w:sz w:val="28"/>
          <w:szCs w:val="28"/>
          <w:u w:val="none"/>
          <w:shd w:val="clear" w:fill="auto"/>
        </w:rPr>
        <w:instrText xml:space="preserve"> HYPERLINK "https://baike.sogou.com/lemma/ShowInnerLink.htm?lemmaId=6007&amp;ss_c=ssc.citiao.link" \t "https://baike.sogou.com/_blank" </w:instrText>
      </w:r>
      <w:r>
        <w:rPr>
          <w:rFonts w:hint="eastAsia" w:ascii="仿宋" w:hAnsi="仿宋" w:eastAsia="仿宋" w:cs="仿宋"/>
          <w:bCs/>
          <w:i w:val="0"/>
          <w:caps w:val="0"/>
          <w:color w:val="000000" w:themeColor="text1"/>
          <w:spacing w:val="0"/>
          <w:sz w:val="28"/>
          <w:szCs w:val="28"/>
          <w:u w:val="none"/>
          <w:shd w:val="clear" w:fill="auto"/>
        </w:rPr>
        <w:fldChar w:fldCharType="separate"/>
      </w:r>
      <w:r>
        <w:rPr>
          <w:rStyle w:val="8"/>
          <w:rFonts w:hint="eastAsia" w:ascii="仿宋" w:hAnsi="仿宋" w:eastAsia="仿宋" w:cs="仿宋"/>
          <w:bCs/>
          <w:i w:val="0"/>
          <w:caps w:val="0"/>
          <w:color w:val="000000" w:themeColor="text1"/>
          <w:spacing w:val="0"/>
          <w:sz w:val="28"/>
          <w:szCs w:val="28"/>
          <w:u w:val="none"/>
          <w:shd w:val="clear" w:fill="FFFFFF"/>
        </w:rPr>
        <w:t>人民代表大会</w:t>
      </w:r>
      <w:r>
        <w:rPr>
          <w:rFonts w:hint="eastAsia" w:ascii="仿宋" w:hAnsi="仿宋" w:eastAsia="仿宋" w:cs="仿宋"/>
          <w:bCs/>
          <w:i w:val="0"/>
          <w:caps w:val="0"/>
          <w:color w:val="000000" w:themeColor="text1"/>
          <w:spacing w:val="0"/>
          <w:sz w:val="28"/>
          <w:szCs w:val="28"/>
          <w:u w:val="none"/>
          <w:shd w:val="clear" w:fill="auto"/>
        </w:rPr>
        <w:fldChar w:fldCharType="end"/>
      </w:r>
      <w:r>
        <w:rPr>
          <w:rFonts w:hint="eastAsia" w:ascii="仿宋" w:hAnsi="仿宋" w:eastAsia="仿宋" w:cs="仿宋"/>
          <w:bCs/>
          <w:i w:val="0"/>
          <w:caps w:val="0"/>
          <w:color w:val="000000" w:themeColor="text1"/>
          <w:spacing w:val="0"/>
          <w:sz w:val="28"/>
          <w:szCs w:val="28"/>
          <w:u w:val="none"/>
          <w:shd w:val="clear" w:fill="auto"/>
        </w:rPr>
        <w:t>及其常务委员会应当加强</w:t>
      </w:r>
      <w:r>
        <w:rPr>
          <w:rFonts w:hint="eastAsia" w:ascii="仿宋" w:hAnsi="仿宋" w:eastAsia="仿宋" w:cs="仿宋"/>
          <w:bCs/>
          <w:i w:val="0"/>
          <w:caps w:val="0"/>
          <w:color w:val="000000" w:themeColor="text1"/>
          <w:spacing w:val="0"/>
          <w:sz w:val="28"/>
          <w:szCs w:val="28"/>
          <w:u w:val="none"/>
          <w:shd w:val="clear" w:fill="auto"/>
          <w:lang w:val="en-US" w:eastAsia="zh-CN"/>
        </w:rPr>
        <w:t>对养老服务工作</w:t>
      </w:r>
      <w:r>
        <w:rPr>
          <w:rFonts w:hint="eastAsia" w:ascii="仿宋" w:hAnsi="仿宋" w:eastAsia="仿宋" w:cs="仿宋"/>
          <w:bCs/>
          <w:i w:val="0"/>
          <w:caps w:val="0"/>
          <w:color w:val="000000" w:themeColor="text1"/>
          <w:spacing w:val="0"/>
          <w:sz w:val="28"/>
          <w:szCs w:val="28"/>
          <w:u w:val="none"/>
          <w:shd w:val="clear" w:fill="auto"/>
        </w:rPr>
        <w:t>的监督，定期听取和审议同级人民政府有关</w:t>
      </w:r>
      <w:r>
        <w:rPr>
          <w:rFonts w:hint="eastAsia" w:ascii="仿宋" w:hAnsi="仿宋" w:eastAsia="仿宋" w:cs="仿宋"/>
          <w:bCs/>
          <w:i w:val="0"/>
          <w:caps w:val="0"/>
          <w:color w:val="000000" w:themeColor="text1"/>
          <w:spacing w:val="0"/>
          <w:sz w:val="28"/>
          <w:szCs w:val="28"/>
          <w:u w:val="none"/>
          <w:shd w:val="clear" w:fill="auto"/>
          <w:lang w:val="en-US" w:eastAsia="zh-CN"/>
        </w:rPr>
        <w:t>养老服务工作</w:t>
      </w:r>
      <w:r>
        <w:rPr>
          <w:rFonts w:hint="eastAsia" w:ascii="仿宋" w:hAnsi="仿宋" w:eastAsia="仿宋" w:cs="仿宋"/>
          <w:bCs/>
          <w:i w:val="0"/>
          <w:caps w:val="0"/>
          <w:color w:val="000000" w:themeColor="text1"/>
          <w:spacing w:val="0"/>
          <w:sz w:val="28"/>
          <w:szCs w:val="28"/>
          <w:u w:val="none"/>
          <w:shd w:val="clear" w:fill="auto"/>
        </w:rPr>
        <w:t>的报告，检查督促</w:t>
      </w:r>
      <w:r>
        <w:rPr>
          <w:rFonts w:hint="eastAsia" w:ascii="仿宋" w:hAnsi="仿宋" w:eastAsia="仿宋" w:cs="仿宋"/>
          <w:bCs/>
          <w:i w:val="0"/>
          <w:caps w:val="0"/>
          <w:color w:val="000000" w:themeColor="text1"/>
          <w:spacing w:val="0"/>
          <w:sz w:val="28"/>
          <w:szCs w:val="28"/>
          <w:u w:val="none"/>
          <w:shd w:val="clear" w:fill="auto"/>
          <w:lang w:val="en-US" w:eastAsia="zh-CN"/>
        </w:rPr>
        <w:t>养老服务工作</w:t>
      </w:r>
      <w:r>
        <w:rPr>
          <w:rFonts w:hint="eastAsia" w:ascii="仿宋" w:hAnsi="仿宋" w:eastAsia="仿宋" w:cs="仿宋"/>
          <w:bCs/>
          <w:i w:val="0"/>
          <w:caps w:val="0"/>
          <w:color w:val="000000" w:themeColor="text1"/>
          <w:spacing w:val="0"/>
          <w:sz w:val="28"/>
          <w:szCs w:val="28"/>
          <w:u w:val="none"/>
          <w:shd w:val="clear" w:fill="auto"/>
        </w:rPr>
        <w:t>实施情况。</w:t>
      </w:r>
    </w:p>
    <w:p>
      <w:pPr>
        <w:shd w:val="clear" w:color="auto" w:fill="FFFFFF"/>
        <w:spacing w:line="360" w:lineRule="auto"/>
        <w:ind w:firstLine="592" w:firstLineChars="200"/>
        <w:rPr>
          <w:rFonts w:ascii="仿宋" w:hAnsi="仿宋" w:eastAsia="仿宋" w:cs="仿宋"/>
          <w:color w:val="000000" w:themeColor="text1"/>
          <w:sz w:val="28"/>
          <w:szCs w:val="28"/>
          <w:u w:val="none"/>
        </w:rPr>
      </w:pPr>
      <w:r>
        <w:rPr>
          <w:rFonts w:hint="eastAsia" w:ascii="黑体" w:hAnsi="黑体" w:eastAsia="黑体"/>
          <w:color w:val="000000" w:themeColor="text1"/>
          <w:spacing w:val="8"/>
          <w:sz w:val="28"/>
          <w:szCs w:val="28"/>
          <w:u w:val="none"/>
        </w:rPr>
        <w:t>第</w:t>
      </w:r>
      <w:r>
        <w:rPr>
          <w:rFonts w:hint="eastAsia" w:ascii="黑体" w:hAnsi="黑体" w:eastAsia="黑体"/>
          <w:color w:val="000000" w:themeColor="text1"/>
          <w:spacing w:val="8"/>
          <w:sz w:val="28"/>
          <w:szCs w:val="28"/>
          <w:u w:val="none"/>
          <w:lang w:val="en-US" w:eastAsia="zh-CN"/>
        </w:rPr>
        <w:t>七十九</w:t>
      </w:r>
      <w:r>
        <w:rPr>
          <w:rFonts w:hint="eastAsia" w:ascii="黑体" w:hAnsi="黑体" w:eastAsia="黑体"/>
          <w:color w:val="000000" w:themeColor="text1"/>
          <w:spacing w:val="8"/>
          <w:sz w:val="28"/>
          <w:szCs w:val="28"/>
          <w:u w:val="none"/>
        </w:rPr>
        <w:t xml:space="preserve">条 【禁止行为】 </w:t>
      </w:r>
      <w:r>
        <w:rPr>
          <w:rFonts w:hint="eastAsia" w:ascii="仿宋" w:hAnsi="仿宋" w:eastAsia="仿宋" w:cs="仿宋"/>
          <w:color w:val="000000" w:themeColor="text1"/>
          <w:spacing w:val="8"/>
          <w:sz w:val="28"/>
          <w:szCs w:val="28"/>
          <w:u w:val="none"/>
        </w:rPr>
        <w:t>监护人或者代理人不得违背老年人意愿，擅自为老年人选择养老服务的项目和提供方式。强迫老年人接受养老服务的监护人或</w:t>
      </w:r>
      <w:r>
        <w:rPr>
          <w:rFonts w:hint="eastAsia" w:ascii="仿宋" w:hAnsi="仿宋" w:eastAsia="仿宋" w:cs="仿宋"/>
          <w:color w:val="000000" w:themeColor="text1"/>
          <w:spacing w:val="8"/>
          <w:sz w:val="28"/>
          <w:szCs w:val="28"/>
          <w:u w:val="none"/>
          <w:lang w:val="en-US" w:eastAsia="zh-CN"/>
        </w:rPr>
        <w:t>者</w:t>
      </w:r>
      <w:r>
        <w:rPr>
          <w:rFonts w:hint="eastAsia" w:ascii="仿宋" w:hAnsi="仿宋" w:eastAsia="仿宋" w:cs="仿宋"/>
          <w:color w:val="000000" w:themeColor="text1"/>
          <w:spacing w:val="8"/>
          <w:sz w:val="28"/>
          <w:szCs w:val="28"/>
          <w:u w:val="none"/>
        </w:rPr>
        <w:t>代理人，其所在单位或者村（居）</w:t>
      </w:r>
      <w:r>
        <w:rPr>
          <w:rFonts w:hint="eastAsia" w:ascii="仿宋" w:hAnsi="仿宋" w:eastAsia="仿宋" w:cs="仿宋"/>
          <w:color w:val="000000" w:themeColor="text1"/>
          <w:spacing w:val="8"/>
          <w:sz w:val="28"/>
          <w:szCs w:val="28"/>
          <w:u w:val="none"/>
          <w:lang w:val="en-US" w:eastAsia="zh-CN"/>
        </w:rPr>
        <w:t>民</w:t>
      </w:r>
      <w:r>
        <w:rPr>
          <w:rFonts w:hint="eastAsia" w:ascii="仿宋" w:hAnsi="仿宋" w:eastAsia="仿宋" w:cs="仿宋"/>
          <w:color w:val="000000" w:themeColor="text1"/>
          <w:spacing w:val="8"/>
          <w:sz w:val="28"/>
          <w:szCs w:val="28"/>
          <w:u w:val="none"/>
        </w:rPr>
        <w:t>委员会可以进行批评教育。</w:t>
      </w:r>
    </w:p>
    <w:p>
      <w:pPr>
        <w:pStyle w:val="10"/>
        <w:shd w:val="clear" w:color="auto" w:fill="FFFFFF"/>
        <w:spacing w:beforeAutospacing="0" w:afterAutospacing="0" w:line="360" w:lineRule="auto"/>
        <w:jc w:val="center"/>
        <w:rPr>
          <w:rFonts w:ascii="Calibri" w:hAnsi="Calibri" w:cs="黑体"/>
          <w:b/>
          <w:bCs/>
          <w:color w:val="000000" w:themeColor="text1"/>
          <w:kern w:val="44"/>
          <w:sz w:val="28"/>
          <w:szCs w:val="28"/>
          <w:u w:val="none"/>
        </w:rPr>
      </w:pPr>
    </w:p>
    <w:p>
      <w:pPr>
        <w:pStyle w:val="10"/>
        <w:numPr>
          <w:ilvl w:val="0"/>
          <w:numId w:val="2"/>
        </w:numPr>
        <w:shd w:val="clear" w:color="auto" w:fill="FFFFFF"/>
        <w:spacing w:beforeAutospacing="0" w:afterAutospacing="0" w:line="360" w:lineRule="auto"/>
        <w:jc w:val="center"/>
        <w:outlineLvl w:val="0"/>
        <w:rPr>
          <w:rFonts w:ascii="Calibri" w:hAnsi="Calibri" w:eastAsia="等线" w:cs="黑体"/>
          <w:b/>
          <w:bCs/>
          <w:color w:val="000000" w:themeColor="text1"/>
          <w:kern w:val="2"/>
          <w:sz w:val="28"/>
          <w:szCs w:val="28"/>
          <w:u w:val="none"/>
        </w:rPr>
      </w:pPr>
      <w:r>
        <w:rPr>
          <w:rFonts w:hint="eastAsia" w:ascii="Calibri" w:hAnsi="Calibri" w:eastAsia="等线" w:cs="黑体"/>
          <w:b/>
          <w:bCs/>
          <w:color w:val="000000" w:themeColor="text1"/>
          <w:kern w:val="2"/>
          <w:sz w:val="28"/>
          <w:szCs w:val="28"/>
          <w:u w:val="none"/>
        </w:rPr>
        <w:t xml:space="preserve"> 法律责任</w:t>
      </w:r>
    </w:p>
    <w:p>
      <w:pPr>
        <w:pStyle w:val="10"/>
        <w:shd w:val="clear" w:color="auto" w:fill="FFFFFF"/>
        <w:spacing w:beforeAutospacing="0" w:afterAutospacing="0" w:line="360" w:lineRule="auto"/>
        <w:jc w:val="center"/>
        <w:rPr>
          <w:rFonts w:ascii="Calibri" w:hAnsi="Calibri" w:eastAsia="等线" w:cs="黑体"/>
          <w:b/>
          <w:bCs/>
          <w:color w:val="000000" w:themeColor="text1"/>
          <w:kern w:val="2"/>
          <w:sz w:val="28"/>
          <w:szCs w:val="28"/>
          <w:u w:val="none"/>
        </w:rPr>
      </w:pPr>
    </w:p>
    <w:p>
      <w:pPr>
        <w:widowControl/>
        <w:shd w:val="clear" w:color="auto" w:fill="FFFFFF"/>
        <w:spacing w:line="360" w:lineRule="auto"/>
        <w:ind w:firstLine="560" w:firstLineChars="200"/>
        <w:rPr>
          <w:rFonts w:hint="eastAsia" w:ascii="仿宋" w:hAnsi="仿宋" w:eastAsia="仿宋" w:cs="仿宋"/>
          <w:color w:val="000000" w:themeColor="text1"/>
          <w:sz w:val="28"/>
          <w:szCs w:val="28"/>
          <w:u w:val="none"/>
          <w:shd w:val="clear" w:color="auto" w:fill="FFFFFF"/>
          <w:lang w:eastAsia="zh-CN"/>
        </w:rPr>
      </w:pPr>
      <w:r>
        <w:rPr>
          <w:rFonts w:hint="eastAsia" w:ascii="黑体" w:hAnsi="黑体" w:eastAsia="黑体"/>
          <w:color w:val="000000" w:themeColor="text1"/>
          <w:kern w:val="0"/>
          <w:sz w:val="28"/>
          <w:szCs w:val="28"/>
          <w:u w:val="none"/>
        </w:rPr>
        <w:t>第</w:t>
      </w:r>
      <w:r>
        <w:rPr>
          <w:rFonts w:hint="eastAsia" w:ascii="黑体" w:hAnsi="黑体" w:eastAsia="黑体"/>
          <w:color w:val="000000" w:themeColor="text1"/>
          <w:kern w:val="0"/>
          <w:sz w:val="28"/>
          <w:szCs w:val="28"/>
          <w:u w:val="none"/>
          <w:lang w:val="en-US" w:eastAsia="zh-CN"/>
        </w:rPr>
        <w:t>八</w:t>
      </w:r>
      <w:r>
        <w:rPr>
          <w:rFonts w:hint="eastAsia" w:ascii="黑体" w:hAnsi="黑体" w:eastAsia="黑体"/>
          <w:color w:val="000000" w:themeColor="text1"/>
          <w:kern w:val="0"/>
          <w:sz w:val="28"/>
          <w:szCs w:val="28"/>
          <w:u w:val="none"/>
        </w:rPr>
        <w:t>十条</w:t>
      </w:r>
      <w:r>
        <w:rPr>
          <w:rFonts w:hint="eastAsia" w:ascii="黑体" w:hAnsi="黑体" w:eastAsia="黑体"/>
          <w:color w:val="000000" w:themeColor="text1"/>
          <w:sz w:val="28"/>
          <w:szCs w:val="28"/>
          <w:u w:val="none"/>
          <w:shd w:val="clear" w:color="auto" w:fill="FFFFFF"/>
        </w:rPr>
        <w:t xml:space="preserve"> 【主管部门及工作人员的法律责任】</w:t>
      </w:r>
      <w:r>
        <w:rPr>
          <w:rFonts w:hint="eastAsia" w:ascii="黑体" w:hAnsi="黑体" w:eastAsia="黑体"/>
          <w:color w:val="000000" w:themeColor="text1"/>
          <w:sz w:val="28"/>
          <w:szCs w:val="28"/>
          <w:u w:val="none"/>
          <w:shd w:val="clear" w:color="auto" w:fill="FFFFFF"/>
          <w:lang w:val="en-US" w:eastAsia="zh-CN"/>
        </w:rPr>
        <w:t xml:space="preserve">  </w:t>
      </w:r>
      <w:r>
        <w:rPr>
          <w:rFonts w:hint="eastAsia" w:ascii="仿宋" w:hAnsi="仿宋" w:eastAsia="仿宋" w:cs="仿宋"/>
          <w:color w:val="000000" w:themeColor="text1"/>
          <w:sz w:val="28"/>
          <w:szCs w:val="28"/>
          <w:u w:val="none"/>
          <w:shd w:val="clear" w:color="auto" w:fill="FFFFFF"/>
        </w:rPr>
        <w:t>违反本条例规定，</w:t>
      </w:r>
      <w:r>
        <w:rPr>
          <w:rFonts w:hint="eastAsia" w:ascii="仿宋" w:hAnsi="仿宋" w:eastAsia="仿宋" w:cs="仿宋"/>
          <w:color w:val="000000" w:themeColor="text1"/>
          <w:sz w:val="28"/>
          <w:szCs w:val="28"/>
          <w:u w:val="none"/>
          <w:shd w:val="clear" w:color="auto" w:fill="FFFFFF"/>
          <w:lang w:val="en-US" w:eastAsia="zh-CN"/>
        </w:rPr>
        <w:t>各级</w:t>
      </w:r>
      <w:r>
        <w:rPr>
          <w:rFonts w:hint="eastAsia" w:ascii="仿宋" w:hAnsi="仿宋" w:eastAsia="仿宋" w:cs="仿宋"/>
          <w:color w:val="000000" w:themeColor="text1"/>
          <w:sz w:val="28"/>
          <w:szCs w:val="28"/>
          <w:u w:val="none"/>
          <w:shd w:val="clear" w:color="auto" w:fill="FFFFFF"/>
        </w:rPr>
        <w:t>人民政府民政部门和其他有关部门有下列行为之一的，对直接负责的主管人员和其他直接责任人员依法给予处分</w:t>
      </w:r>
      <w:r>
        <w:rPr>
          <w:rFonts w:hint="eastAsia" w:ascii="仿宋" w:hAnsi="仿宋" w:eastAsia="仿宋" w:cs="仿宋"/>
          <w:color w:val="000000" w:themeColor="text1"/>
          <w:sz w:val="28"/>
          <w:szCs w:val="28"/>
          <w:u w:val="none"/>
          <w:shd w:val="clear" w:color="auto" w:fill="FFFFFF"/>
          <w:lang w:eastAsia="zh-CN"/>
        </w:rPr>
        <w:t>：</w:t>
      </w:r>
    </w:p>
    <w:p>
      <w:pPr>
        <w:shd w:val="clear" w:color="auto" w:fill="FFFFFF"/>
        <w:spacing w:line="360" w:lineRule="auto"/>
        <w:ind w:firstLine="560" w:firstLineChars="200"/>
        <w:rPr>
          <w:rFonts w:ascii="仿宋" w:hAnsi="仿宋" w:eastAsia="仿宋" w:cs="仿宋"/>
          <w:color w:val="000000" w:themeColor="text1"/>
          <w:kern w:val="0"/>
          <w:sz w:val="28"/>
          <w:szCs w:val="28"/>
          <w:u w:val="none"/>
        </w:rPr>
      </w:pPr>
      <w:r>
        <w:rPr>
          <w:rFonts w:hint="eastAsia" w:ascii="仿宋" w:hAnsi="仿宋" w:eastAsia="仿宋" w:cs="仿宋"/>
          <w:color w:val="000000" w:themeColor="text1"/>
          <w:kern w:val="0"/>
          <w:sz w:val="28"/>
          <w:szCs w:val="28"/>
          <w:u w:val="none"/>
        </w:rPr>
        <w:t>（一）违反法定权限、条件和程序实施行政管理的；</w:t>
      </w:r>
    </w:p>
    <w:p>
      <w:pPr>
        <w:shd w:val="clear" w:color="auto" w:fill="FFFFFF"/>
        <w:spacing w:line="360" w:lineRule="auto"/>
        <w:ind w:firstLine="560" w:firstLineChars="200"/>
        <w:rPr>
          <w:rFonts w:ascii="仿宋" w:hAnsi="仿宋" w:eastAsia="仿宋" w:cs="仿宋"/>
          <w:color w:val="000000" w:themeColor="text1"/>
          <w:kern w:val="0"/>
          <w:sz w:val="28"/>
          <w:szCs w:val="28"/>
          <w:u w:val="none"/>
        </w:rPr>
      </w:pPr>
      <w:r>
        <w:rPr>
          <w:rFonts w:hint="eastAsia" w:ascii="仿宋" w:hAnsi="仿宋" w:eastAsia="仿宋" w:cs="仿宋"/>
          <w:color w:val="000000" w:themeColor="text1"/>
          <w:kern w:val="0"/>
          <w:sz w:val="28"/>
          <w:szCs w:val="28"/>
          <w:u w:val="none"/>
        </w:rPr>
        <w:t>（二）未依法履行监督管理职责，造成严重后果的；</w:t>
      </w:r>
    </w:p>
    <w:p>
      <w:pPr>
        <w:shd w:val="clear" w:color="auto" w:fill="FFFFFF"/>
        <w:spacing w:line="360" w:lineRule="auto"/>
        <w:ind w:firstLine="560" w:firstLineChars="200"/>
        <w:rPr>
          <w:rFonts w:hint="eastAsia" w:ascii="仿宋" w:hAnsi="仿宋" w:eastAsia="仿宋" w:cs="仿宋"/>
          <w:color w:val="000000" w:themeColor="text1"/>
          <w:kern w:val="0"/>
          <w:sz w:val="28"/>
          <w:szCs w:val="28"/>
          <w:u w:val="none"/>
          <w:lang w:eastAsia="zh-CN"/>
        </w:rPr>
      </w:pPr>
      <w:r>
        <w:rPr>
          <w:rFonts w:hint="eastAsia" w:ascii="仿宋" w:hAnsi="仿宋" w:eastAsia="仿宋" w:cs="仿宋"/>
          <w:color w:val="000000" w:themeColor="text1"/>
          <w:kern w:val="0"/>
          <w:sz w:val="28"/>
          <w:szCs w:val="28"/>
          <w:u w:val="none"/>
        </w:rPr>
        <w:t>（三）滥用职权、玩忽职守、徇私舞弊的</w:t>
      </w:r>
      <w:r>
        <w:rPr>
          <w:rFonts w:hint="eastAsia" w:ascii="仿宋" w:hAnsi="仿宋" w:eastAsia="仿宋" w:cs="仿宋"/>
          <w:color w:val="000000" w:themeColor="text1"/>
          <w:kern w:val="0"/>
          <w:sz w:val="28"/>
          <w:szCs w:val="28"/>
          <w:u w:val="none"/>
          <w:lang w:eastAsia="zh-CN"/>
        </w:rPr>
        <w:t>。</w:t>
      </w:r>
    </w:p>
    <w:p>
      <w:pPr>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kern w:val="0"/>
          <w:sz w:val="28"/>
          <w:szCs w:val="28"/>
          <w:u w:val="none"/>
        </w:rPr>
        <w:t>第八十</w:t>
      </w:r>
      <w:r>
        <w:rPr>
          <w:rFonts w:hint="eastAsia" w:ascii="黑体" w:hAnsi="黑体" w:eastAsia="黑体"/>
          <w:color w:val="000000" w:themeColor="text1"/>
          <w:kern w:val="0"/>
          <w:sz w:val="28"/>
          <w:szCs w:val="28"/>
          <w:u w:val="none"/>
          <w:lang w:val="en-US" w:eastAsia="zh-CN"/>
        </w:rPr>
        <w:t>一</w:t>
      </w:r>
      <w:r>
        <w:rPr>
          <w:rFonts w:hint="eastAsia" w:ascii="黑体" w:hAnsi="黑体" w:eastAsia="黑体"/>
          <w:color w:val="000000" w:themeColor="text1"/>
          <w:kern w:val="0"/>
          <w:sz w:val="28"/>
          <w:szCs w:val="28"/>
          <w:u w:val="none"/>
        </w:rPr>
        <w:t>条</w:t>
      </w:r>
      <w:r>
        <w:rPr>
          <w:rFonts w:hint="eastAsia" w:ascii="黑体" w:hAnsi="黑体" w:eastAsia="黑体"/>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 xml:space="preserve">【擅自改变养老服务设施用地用途法律责任】 </w:t>
      </w:r>
      <w:r>
        <w:rPr>
          <w:rFonts w:hint="eastAsia" w:ascii="仿宋" w:hAnsi="仿宋" w:eastAsia="仿宋" w:cs="仿宋"/>
          <w:color w:val="000000" w:themeColor="text1"/>
          <w:sz w:val="28"/>
          <w:szCs w:val="28"/>
          <w:u w:val="none"/>
          <w:shd w:val="clear" w:color="auto" w:fill="FFFFFF"/>
        </w:rPr>
        <w:t>违反本条例规定，未经法定程序擅自改变政府投资建设或者资助建设、配置的养老服务设施建设用地用途的，由县级以上人民政府自然资源部门责令限期改正，并处非法占用土地每平方米</w:t>
      </w:r>
      <w:r>
        <w:rPr>
          <w:rFonts w:hint="eastAsia" w:ascii="仿宋" w:hAnsi="仿宋" w:eastAsia="仿宋" w:cs="仿宋"/>
          <w:color w:val="000000" w:themeColor="text1"/>
          <w:sz w:val="28"/>
          <w:szCs w:val="28"/>
          <w:u w:val="none"/>
          <w:shd w:val="clear" w:color="auto" w:fill="FFFFFF"/>
          <w:lang w:val="en-US" w:eastAsia="zh-CN"/>
        </w:rPr>
        <w:t>10</w:t>
      </w:r>
      <w:r>
        <w:rPr>
          <w:rFonts w:hint="eastAsia" w:ascii="仿宋" w:hAnsi="仿宋" w:eastAsia="仿宋" w:cs="仿宋"/>
          <w:color w:val="000000" w:themeColor="text1"/>
          <w:sz w:val="28"/>
          <w:szCs w:val="28"/>
          <w:u w:val="none"/>
          <w:shd w:val="clear" w:color="auto" w:fill="FFFFFF"/>
        </w:rPr>
        <w:t>元以上</w:t>
      </w:r>
      <w:r>
        <w:rPr>
          <w:rFonts w:hint="eastAsia" w:ascii="仿宋" w:hAnsi="仿宋" w:eastAsia="仿宋" w:cs="仿宋"/>
          <w:color w:val="000000" w:themeColor="text1"/>
          <w:sz w:val="28"/>
          <w:szCs w:val="28"/>
          <w:u w:val="none"/>
          <w:shd w:val="clear" w:color="auto" w:fill="FFFFFF"/>
          <w:lang w:val="en-US" w:eastAsia="zh-CN"/>
        </w:rPr>
        <w:t>30元</w:t>
      </w:r>
      <w:r>
        <w:rPr>
          <w:rFonts w:hint="eastAsia" w:ascii="仿宋" w:hAnsi="仿宋" w:eastAsia="仿宋" w:cs="仿宋"/>
          <w:color w:val="000000" w:themeColor="text1"/>
          <w:sz w:val="28"/>
          <w:szCs w:val="28"/>
          <w:u w:val="none"/>
          <w:shd w:val="clear" w:color="auto" w:fill="FFFFFF"/>
        </w:rPr>
        <w:t>以下罚款。</w:t>
      </w:r>
    </w:p>
    <w:p>
      <w:pPr>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kern w:val="0"/>
          <w:sz w:val="28"/>
          <w:szCs w:val="28"/>
          <w:u w:val="none"/>
        </w:rPr>
        <w:t>第八十</w:t>
      </w:r>
      <w:r>
        <w:rPr>
          <w:rFonts w:hint="eastAsia" w:ascii="黑体" w:hAnsi="黑体" w:eastAsia="黑体"/>
          <w:color w:val="000000" w:themeColor="text1"/>
          <w:kern w:val="0"/>
          <w:sz w:val="28"/>
          <w:szCs w:val="28"/>
          <w:u w:val="none"/>
          <w:lang w:val="en-US" w:eastAsia="zh-CN"/>
        </w:rPr>
        <w:t>二</w:t>
      </w:r>
      <w:r>
        <w:rPr>
          <w:rFonts w:hint="eastAsia" w:ascii="黑体" w:hAnsi="黑体" w:eastAsia="黑体"/>
          <w:color w:val="000000" w:themeColor="text1"/>
          <w:kern w:val="0"/>
          <w:sz w:val="28"/>
          <w:szCs w:val="28"/>
          <w:u w:val="none"/>
        </w:rPr>
        <w:t xml:space="preserve">条 </w:t>
      </w:r>
      <w:r>
        <w:rPr>
          <w:rFonts w:hint="eastAsia" w:ascii="黑体" w:hAnsi="黑体" w:eastAsia="黑体"/>
          <w:color w:val="000000" w:themeColor="text1"/>
          <w:spacing w:val="8"/>
          <w:sz w:val="28"/>
          <w:szCs w:val="28"/>
          <w:u w:val="none"/>
        </w:rPr>
        <w:t xml:space="preserve">【未配套建设养老服务设施法律责任】 </w:t>
      </w:r>
      <w:r>
        <w:rPr>
          <w:rFonts w:hint="eastAsia" w:ascii="仿宋" w:hAnsi="仿宋" w:eastAsia="仿宋" w:cs="仿宋"/>
          <w:color w:val="000000" w:themeColor="text1"/>
          <w:sz w:val="28"/>
          <w:szCs w:val="28"/>
          <w:u w:val="none"/>
          <w:shd w:val="clear" w:color="auto" w:fill="FFFFFF"/>
        </w:rPr>
        <w:t>违反本条例规定，未按照规划要求配套建设养老服务设施的，由县级以上人民政府自然资源部门责令限期改正，</w:t>
      </w:r>
      <w:r>
        <w:rPr>
          <w:rFonts w:hint="eastAsia" w:ascii="仿宋" w:hAnsi="仿宋" w:eastAsia="仿宋" w:cs="仿宋"/>
          <w:color w:val="000000" w:themeColor="text1"/>
          <w:sz w:val="28"/>
          <w:szCs w:val="28"/>
          <w:u w:val="none"/>
          <w:shd w:val="clear" w:color="auto" w:fill="FFFFFF"/>
          <w:lang w:eastAsia="zh-CN"/>
        </w:rPr>
        <w:t>并</w:t>
      </w:r>
      <w:r>
        <w:rPr>
          <w:rFonts w:hint="eastAsia" w:ascii="仿宋" w:hAnsi="仿宋" w:eastAsia="仿宋" w:cs="仿宋"/>
          <w:color w:val="000000" w:themeColor="text1"/>
          <w:sz w:val="28"/>
          <w:szCs w:val="28"/>
          <w:u w:val="none"/>
          <w:shd w:val="clear" w:color="auto" w:fill="FFFFFF"/>
        </w:rPr>
        <w:t>处养老服务设施建设工程造价</w:t>
      </w:r>
      <w:r>
        <w:rPr>
          <w:rFonts w:hint="eastAsia" w:ascii="仿宋" w:hAnsi="仿宋" w:eastAsia="仿宋" w:cs="仿宋"/>
          <w:color w:val="000000" w:themeColor="text1"/>
          <w:sz w:val="28"/>
          <w:szCs w:val="28"/>
          <w:u w:val="none"/>
          <w:shd w:val="clear" w:color="auto" w:fill="FFFFFF"/>
          <w:lang w:val="en-US" w:eastAsia="zh-CN"/>
        </w:rPr>
        <w:t>5%</w:t>
      </w:r>
      <w:r>
        <w:rPr>
          <w:rFonts w:hint="eastAsia" w:ascii="仿宋" w:hAnsi="仿宋" w:eastAsia="仿宋" w:cs="仿宋"/>
          <w:color w:val="000000" w:themeColor="text1"/>
          <w:sz w:val="28"/>
          <w:szCs w:val="28"/>
          <w:u w:val="none"/>
          <w:shd w:val="clear" w:color="auto" w:fill="FFFFFF"/>
        </w:rPr>
        <w:t>以上</w:t>
      </w:r>
      <w:r>
        <w:rPr>
          <w:rFonts w:hint="eastAsia" w:ascii="仿宋" w:hAnsi="仿宋" w:eastAsia="仿宋" w:cs="仿宋"/>
          <w:color w:val="000000" w:themeColor="text1"/>
          <w:sz w:val="28"/>
          <w:szCs w:val="28"/>
          <w:u w:val="none"/>
          <w:shd w:val="clear" w:color="auto" w:fill="FFFFFF"/>
          <w:lang w:val="en-US" w:eastAsia="zh-CN"/>
        </w:rPr>
        <w:t>10%</w:t>
      </w:r>
      <w:r>
        <w:rPr>
          <w:rFonts w:hint="eastAsia" w:ascii="仿宋" w:hAnsi="仿宋" w:eastAsia="仿宋" w:cs="仿宋"/>
          <w:color w:val="000000" w:themeColor="text1"/>
          <w:sz w:val="28"/>
          <w:szCs w:val="28"/>
          <w:u w:val="none"/>
          <w:shd w:val="clear" w:color="auto" w:fill="FFFFFF"/>
        </w:rPr>
        <w:t>以下罚款。</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kern w:val="0"/>
          <w:sz w:val="28"/>
          <w:szCs w:val="28"/>
          <w:u w:val="none"/>
        </w:rPr>
        <w:t>第八十</w:t>
      </w:r>
      <w:r>
        <w:rPr>
          <w:rFonts w:hint="eastAsia" w:ascii="黑体" w:hAnsi="黑体" w:eastAsia="黑体"/>
          <w:color w:val="000000" w:themeColor="text1"/>
          <w:kern w:val="0"/>
          <w:sz w:val="28"/>
          <w:szCs w:val="28"/>
          <w:u w:val="none"/>
          <w:lang w:val="en-US" w:eastAsia="zh-CN"/>
        </w:rPr>
        <w:t>三</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kern w:val="0"/>
          <w:sz w:val="28"/>
          <w:szCs w:val="28"/>
          <w:u w:val="none"/>
        </w:rPr>
        <w:t xml:space="preserve"> </w:t>
      </w:r>
      <w:r>
        <w:rPr>
          <w:rFonts w:hint="eastAsia" w:ascii="黑体" w:hAnsi="黑体" w:eastAsia="黑体"/>
          <w:color w:val="000000" w:themeColor="text1"/>
          <w:spacing w:val="8"/>
          <w:sz w:val="28"/>
          <w:szCs w:val="28"/>
          <w:u w:val="none"/>
        </w:rPr>
        <w:t>【</w:t>
      </w:r>
      <w:r>
        <w:rPr>
          <w:rFonts w:hint="eastAsia" w:ascii="黑体" w:hAnsi="黑体" w:eastAsia="黑体"/>
          <w:color w:val="000000" w:themeColor="text1"/>
          <w:spacing w:val="8"/>
          <w:sz w:val="28"/>
          <w:szCs w:val="28"/>
          <w:u w:val="none"/>
          <w:lang w:eastAsia="zh-CN"/>
        </w:rPr>
        <w:t>未按规定标准</w:t>
      </w:r>
      <w:r>
        <w:rPr>
          <w:rFonts w:hint="eastAsia" w:ascii="黑体" w:hAnsi="黑体" w:eastAsia="黑体"/>
          <w:color w:val="000000" w:themeColor="text1"/>
          <w:spacing w:val="8"/>
          <w:sz w:val="28"/>
          <w:szCs w:val="28"/>
          <w:u w:val="none"/>
        </w:rPr>
        <w:t xml:space="preserve">提供居家社区养老服务法律责任】 </w:t>
      </w:r>
      <w:r>
        <w:rPr>
          <w:rFonts w:hint="eastAsia" w:ascii="仿宋" w:hAnsi="仿宋" w:eastAsia="仿宋" w:cs="仿宋"/>
          <w:color w:val="000000" w:themeColor="text1"/>
          <w:sz w:val="28"/>
          <w:szCs w:val="28"/>
          <w:u w:val="none"/>
          <w:shd w:val="clear" w:color="auto" w:fill="FFFFFF"/>
        </w:rPr>
        <w:t>违反本条例规定，未按照规定的标准提供居家社区养老服务的，由县级以上人民政府民政部门责令限期改正；逾期不改正的，处</w:t>
      </w:r>
      <w:r>
        <w:rPr>
          <w:rFonts w:hint="eastAsia" w:ascii="仿宋" w:hAnsi="仿宋" w:eastAsia="仿宋" w:cs="仿宋"/>
          <w:color w:val="000000" w:themeColor="text1"/>
          <w:sz w:val="28"/>
          <w:szCs w:val="28"/>
          <w:u w:val="none"/>
          <w:shd w:val="clear" w:color="auto" w:fill="FFFFFF"/>
          <w:lang w:val="en-US" w:eastAsia="zh-CN"/>
        </w:rPr>
        <w:t>1千</w:t>
      </w:r>
      <w:r>
        <w:rPr>
          <w:rFonts w:hint="eastAsia" w:ascii="仿宋" w:hAnsi="仿宋" w:eastAsia="仿宋" w:cs="仿宋"/>
          <w:color w:val="000000" w:themeColor="text1"/>
          <w:sz w:val="28"/>
          <w:szCs w:val="28"/>
          <w:u w:val="none"/>
          <w:shd w:val="clear" w:color="auto" w:fill="FFFFFF"/>
        </w:rPr>
        <w:t>元以上</w:t>
      </w:r>
      <w:r>
        <w:rPr>
          <w:rFonts w:hint="eastAsia" w:ascii="仿宋" w:hAnsi="仿宋" w:eastAsia="仿宋" w:cs="仿宋"/>
          <w:color w:val="000000" w:themeColor="text1"/>
          <w:sz w:val="28"/>
          <w:szCs w:val="28"/>
          <w:u w:val="none"/>
          <w:shd w:val="clear" w:color="auto" w:fill="FFFFFF"/>
          <w:lang w:val="en-US" w:eastAsia="zh-CN"/>
        </w:rPr>
        <w:t>5千</w:t>
      </w:r>
      <w:r>
        <w:rPr>
          <w:rFonts w:hint="eastAsia" w:ascii="仿宋" w:hAnsi="仿宋" w:eastAsia="仿宋" w:cs="仿宋"/>
          <w:color w:val="000000" w:themeColor="text1"/>
          <w:sz w:val="28"/>
          <w:szCs w:val="28"/>
          <w:u w:val="none"/>
          <w:shd w:val="clear" w:color="auto" w:fill="FFFFFF"/>
        </w:rPr>
        <w:t>元以下罚款；情节严重的，处</w:t>
      </w:r>
      <w:r>
        <w:rPr>
          <w:rFonts w:hint="eastAsia" w:ascii="仿宋" w:hAnsi="仿宋" w:eastAsia="仿宋" w:cs="仿宋"/>
          <w:color w:val="000000" w:themeColor="text1"/>
          <w:sz w:val="28"/>
          <w:szCs w:val="28"/>
          <w:u w:val="none"/>
          <w:shd w:val="clear" w:color="auto" w:fill="FFFFFF"/>
          <w:lang w:val="en-US" w:eastAsia="zh-CN"/>
        </w:rPr>
        <w:t>5千</w:t>
      </w:r>
      <w:r>
        <w:rPr>
          <w:rFonts w:hint="eastAsia" w:ascii="仿宋" w:hAnsi="仿宋" w:eastAsia="仿宋" w:cs="仿宋"/>
          <w:color w:val="000000" w:themeColor="text1"/>
          <w:sz w:val="28"/>
          <w:szCs w:val="28"/>
          <w:u w:val="none"/>
          <w:shd w:val="clear" w:color="auto" w:fill="FFFFFF"/>
        </w:rPr>
        <w:t>元以上</w:t>
      </w:r>
      <w:r>
        <w:rPr>
          <w:rFonts w:hint="eastAsia" w:ascii="仿宋" w:hAnsi="仿宋" w:eastAsia="仿宋" w:cs="仿宋"/>
          <w:color w:val="000000" w:themeColor="text1"/>
          <w:sz w:val="28"/>
          <w:szCs w:val="28"/>
          <w:u w:val="none"/>
          <w:shd w:val="clear" w:color="auto" w:fill="FFFFFF"/>
          <w:lang w:val="en-US" w:eastAsia="zh-CN"/>
        </w:rPr>
        <w:t>1</w:t>
      </w:r>
      <w:r>
        <w:rPr>
          <w:rFonts w:hint="eastAsia" w:ascii="仿宋" w:hAnsi="仿宋" w:eastAsia="仿宋" w:cs="仿宋"/>
          <w:color w:val="000000" w:themeColor="text1"/>
          <w:sz w:val="28"/>
          <w:szCs w:val="28"/>
          <w:u w:val="none"/>
          <w:shd w:val="clear" w:color="auto" w:fill="FFFFFF"/>
        </w:rPr>
        <w:t>万元以下罚款。</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kern w:val="0"/>
          <w:sz w:val="28"/>
          <w:szCs w:val="28"/>
          <w:u w:val="none"/>
        </w:rPr>
        <w:t>第八十</w:t>
      </w:r>
      <w:r>
        <w:rPr>
          <w:rFonts w:hint="eastAsia" w:ascii="黑体" w:hAnsi="黑体" w:eastAsia="黑体"/>
          <w:color w:val="000000" w:themeColor="text1"/>
          <w:kern w:val="0"/>
          <w:sz w:val="28"/>
          <w:szCs w:val="28"/>
          <w:u w:val="none"/>
          <w:lang w:val="en-US" w:eastAsia="zh-CN"/>
        </w:rPr>
        <w:t>四</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 xml:space="preserve">【养老机构法律责任】 </w:t>
      </w:r>
      <w:r>
        <w:rPr>
          <w:rFonts w:hint="eastAsia" w:ascii="仿宋" w:hAnsi="仿宋" w:eastAsia="仿宋" w:cs="仿宋"/>
          <w:color w:val="000000" w:themeColor="text1"/>
          <w:sz w:val="28"/>
          <w:szCs w:val="28"/>
          <w:u w:val="none"/>
          <w:shd w:val="clear" w:color="auto" w:fill="FFFFFF"/>
        </w:rPr>
        <w:t>违反本条例规定，养老机构有下列行为之一的，由县级以上人民政府民政部门责令限期改正；情节严重的，处</w:t>
      </w:r>
      <w:r>
        <w:rPr>
          <w:rFonts w:hint="eastAsia" w:ascii="仿宋" w:hAnsi="仿宋" w:eastAsia="仿宋" w:cs="仿宋"/>
          <w:color w:val="000000" w:themeColor="text1"/>
          <w:sz w:val="28"/>
          <w:szCs w:val="28"/>
          <w:u w:val="none"/>
          <w:shd w:val="clear" w:color="auto" w:fill="FFFFFF"/>
          <w:lang w:val="en-US" w:eastAsia="zh-CN"/>
        </w:rPr>
        <w:t>1</w:t>
      </w:r>
      <w:r>
        <w:rPr>
          <w:rFonts w:hint="eastAsia" w:ascii="仿宋" w:hAnsi="仿宋" w:eastAsia="仿宋" w:cs="仿宋"/>
          <w:color w:val="000000" w:themeColor="text1"/>
          <w:sz w:val="28"/>
          <w:szCs w:val="28"/>
          <w:u w:val="none"/>
          <w:shd w:val="clear" w:color="auto" w:fill="FFFFFF"/>
        </w:rPr>
        <w:t>万元以上</w:t>
      </w:r>
      <w:r>
        <w:rPr>
          <w:rFonts w:hint="eastAsia" w:ascii="仿宋" w:hAnsi="仿宋" w:eastAsia="仿宋" w:cs="仿宋"/>
          <w:color w:val="000000" w:themeColor="text1"/>
          <w:sz w:val="28"/>
          <w:szCs w:val="28"/>
          <w:u w:val="none"/>
          <w:shd w:val="clear" w:color="auto" w:fill="FFFFFF"/>
          <w:lang w:val="en-US" w:eastAsia="zh-CN"/>
        </w:rPr>
        <w:t>3</w:t>
      </w:r>
      <w:r>
        <w:rPr>
          <w:rFonts w:hint="eastAsia" w:ascii="仿宋" w:hAnsi="仿宋" w:eastAsia="仿宋" w:cs="仿宋"/>
          <w:color w:val="000000" w:themeColor="text1"/>
          <w:sz w:val="28"/>
          <w:szCs w:val="28"/>
          <w:u w:val="none"/>
          <w:shd w:val="clear" w:color="auto" w:fill="FFFFFF"/>
        </w:rPr>
        <w:t>万元以下罚款：</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（一）未与老年人或者其代理人订立养老服务合同的；</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（二）未按照国家和省规定的技术标准和规范开展服务的；</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（三）暂停、终止养老服务时未妥善安置入住老年人的；</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（四）有歧视、侮辱、虐待、遗弃老年人或者其他侵犯老年人合法权益行为的；</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（五）法律、法规规定的其他违法行为。</w:t>
      </w:r>
    </w:p>
    <w:p>
      <w:pPr>
        <w:widowControl/>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对有前款所列行为之一的养老机构，有关部门可以中止或者取消扶持、优惠待遇。</w:t>
      </w:r>
    </w:p>
    <w:p>
      <w:pPr>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r>
        <w:rPr>
          <w:rFonts w:hint="eastAsia" w:ascii="黑体" w:hAnsi="黑体" w:eastAsia="黑体"/>
          <w:color w:val="000000" w:themeColor="text1"/>
          <w:kern w:val="0"/>
          <w:sz w:val="28"/>
          <w:szCs w:val="28"/>
          <w:u w:val="none"/>
        </w:rPr>
        <w:t>第八十</w:t>
      </w:r>
      <w:r>
        <w:rPr>
          <w:rFonts w:hint="eastAsia" w:ascii="黑体" w:hAnsi="黑体" w:eastAsia="黑体"/>
          <w:color w:val="000000" w:themeColor="text1"/>
          <w:kern w:val="0"/>
          <w:sz w:val="28"/>
          <w:szCs w:val="28"/>
          <w:u w:val="none"/>
          <w:lang w:val="en-US" w:eastAsia="zh-CN"/>
        </w:rPr>
        <w:t>五</w:t>
      </w:r>
      <w:r>
        <w:rPr>
          <w:rFonts w:hint="eastAsia" w:ascii="黑体" w:hAnsi="黑体" w:eastAsia="黑体"/>
          <w:color w:val="000000" w:themeColor="text1"/>
          <w:kern w:val="0"/>
          <w:sz w:val="28"/>
          <w:szCs w:val="28"/>
          <w:u w:val="none"/>
        </w:rPr>
        <w:t>条</w:t>
      </w:r>
      <w:r>
        <w:rPr>
          <w:rFonts w:hint="eastAsia" w:ascii="黑体" w:hAnsi="黑体" w:eastAsia="黑体"/>
          <w:b/>
          <w:bCs/>
          <w:color w:val="000000" w:themeColor="text1"/>
          <w:sz w:val="28"/>
          <w:szCs w:val="28"/>
          <w:u w:val="none"/>
          <w:shd w:val="clear" w:color="auto" w:fill="FFFFFF"/>
        </w:rPr>
        <w:t xml:space="preserve"> </w:t>
      </w:r>
      <w:r>
        <w:rPr>
          <w:rFonts w:hint="eastAsia" w:ascii="黑体" w:hAnsi="黑体" w:eastAsia="黑体"/>
          <w:color w:val="000000" w:themeColor="text1"/>
          <w:spacing w:val="8"/>
          <w:sz w:val="28"/>
          <w:szCs w:val="28"/>
          <w:u w:val="none"/>
        </w:rPr>
        <w:t xml:space="preserve">【骗取补贴补助奖励法律责任】 </w:t>
      </w:r>
      <w:r>
        <w:rPr>
          <w:rFonts w:hint="eastAsia" w:ascii="仿宋" w:hAnsi="仿宋" w:eastAsia="仿宋" w:cs="仿宋"/>
          <w:color w:val="000000" w:themeColor="text1"/>
          <w:sz w:val="28"/>
          <w:szCs w:val="28"/>
          <w:u w:val="none"/>
          <w:shd w:val="clear" w:color="auto" w:fill="FFFFFF"/>
        </w:rPr>
        <w:t>违反本条例规定，单位或者个人采取虚报、隐瞒、伪造等手段，骗取政府养老服务补贴、补助、奖励的，由县级以上民政部门责令退回，并处骗取资金数额</w:t>
      </w:r>
      <w:r>
        <w:rPr>
          <w:rFonts w:hint="eastAsia" w:ascii="仿宋" w:hAnsi="仿宋" w:eastAsia="仿宋" w:cs="仿宋"/>
          <w:color w:val="000000" w:themeColor="text1"/>
          <w:sz w:val="28"/>
          <w:szCs w:val="28"/>
          <w:u w:val="none"/>
          <w:shd w:val="clear" w:color="auto" w:fill="FFFFFF"/>
          <w:lang w:val="en-US" w:eastAsia="zh-CN"/>
        </w:rPr>
        <w:t>1</w:t>
      </w:r>
      <w:r>
        <w:rPr>
          <w:rFonts w:hint="eastAsia" w:ascii="仿宋" w:hAnsi="仿宋" w:eastAsia="仿宋" w:cs="仿宋"/>
          <w:color w:val="000000" w:themeColor="text1"/>
          <w:sz w:val="28"/>
          <w:szCs w:val="28"/>
          <w:u w:val="none"/>
          <w:shd w:val="clear" w:color="auto" w:fill="FFFFFF"/>
        </w:rPr>
        <w:t>倍以上</w:t>
      </w:r>
      <w:r>
        <w:rPr>
          <w:rFonts w:hint="eastAsia" w:ascii="仿宋" w:hAnsi="仿宋" w:eastAsia="仿宋" w:cs="仿宋"/>
          <w:color w:val="000000" w:themeColor="text1"/>
          <w:sz w:val="28"/>
          <w:szCs w:val="28"/>
          <w:u w:val="none"/>
          <w:shd w:val="clear" w:color="auto" w:fill="FFFFFF"/>
          <w:lang w:val="en-US" w:eastAsia="zh-CN"/>
        </w:rPr>
        <w:t>3</w:t>
      </w:r>
      <w:r>
        <w:rPr>
          <w:rFonts w:hint="eastAsia" w:ascii="仿宋" w:hAnsi="仿宋" w:eastAsia="仿宋" w:cs="仿宋"/>
          <w:color w:val="000000" w:themeColor="text1"/>
          <w:sz w:val="28"/>
          <w:szCs w:val="28"/>
          <w:u w:val="none"/>
          <w:shd w:val="clear" w:color="auto" w:fill="FFFFFF"/>
        </w:rPr>
        <w:t>倍以下罚款。</w:t>
      </w: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z w:val="28"/>
          <w:szCs w:val="28"/>
          <w:u w:val="none"/>
          <w:shd w:val="clear" w:color="auto" w:fill="FFFFFF"/>
        </w:rPr>
      </w:pPr>
      <w:r>
        <w:rPr>
          <w:rFonts w:hint="eastAsia" w:ascii="黑体" w:hAnsi="黑体" w:eastAsia="黑体" w:cs="黑体"/>
          <w:color w:val="000000" w:themeColor="text1"/>
          <w:sz w:val="28"/>
          <w:szCs w:val="28"/>
          <w:u w:val="none"/>
          <w:shd w:val="clear" w:color="auto" w:fill="FFFFFF"/>
        </w:rPr>
        <w:t>第</w:t>
      </w:r>
      <w:r>
        <w:rPr>
          <w:rFonts w:hint="eastAsia" w:ascii="黑体" w:hAnsi="黑体" w:eastAsia="黑体"/>
          <w:color w:val="000000" w:themeColor="text1"/>
          <w:sz w:val="28"/>
          <w:szCs w:val="28"/>
          <w:u w:val="none"/>
        </w:rPr>
        <w:t>八十</w:t>
      </w:r>
      <w:r>
        <w:rPr>
          <w:rFonts w:hint="eastAsia" w:ascii="黑体" w:hAnsi="黑体" w:eastAsia="黑体"/>
          <w:color w:val="000000" w:themeColor="text1"/>
          <w:sz w:val="28"/>
          <w:szCs w:val="28"/>
          <w:u w:val="none"/>
          <w:lang w:val="en-US" w:eastAsia="zh-CN"/>
        </w:rPr>
        <w:t>六</w:t>
      </w:r>
      <w:r>
        <w:rPr>
          <w:rFonts w:hint="eastAsia" w:ascii="黑体" w:hAnsi="黑体" w:eastAsia="黑体" w:cs="黑体"/>
          <w:color w:val="000000" w:themeColor="text1"/>
          <w:sz w:val="28"/>
          <w:szCs w:val="28"/>
          <w:u w:val="none"/>
          <w:shd w:val="clear" w:color="auto" w:fill="FFFFFF"/>
        </w:rPr>
        <w:t xml:space="preserve">条 </w:t>
      </w:r>
      <w:r>
        <w:rPr>
          <w:rFonts w:hint="eastAsia" w:ascii="黑体" w:hAnsi="黑体" w:eastAsia="黑体" w:cs="黑体"/>
          <w:color w:val="000000" w:themeColor="text1"/>
          <w:spacing w:val="8"/>
          <w:sz w:val="28"/>
          <w:szCs w:val="28"/>
          <w:u w:val="none"/>
        </w:rPr>
        <w:t xml:space="preserve">【老年人合法权益保护】 </w:t>
      </w:r>
      <w:r>
        <w:rPr>
          <w:rFonts w:hint="eastAsia" w:ascii="仿宋" w:hAnsi="仿宋" w:eastAsia="仿宋" w:cs="仿宋"/>
          <w:color w:val="000000" w:themeColor="text1"/>
          <w:sz w:val="28"/>
          <w:szCs w:val="28"/>
          <w:u w:val="none"/>
          <w:shd w:val="clear" w:color="auto" w:fill="FFFFFF"/>
        </w:rPr>
        <w:t>违反本条例规定，侵害老年人合法权益的，依法承担民事责任。</w:t>
      </w:r>
    </w:p>
    <w:p>
      <w:pPr>
        <w:shd w:val="clear" w:color="auto" w:fill="FFFFFF"/>
        <w:spacing w:line="360" w:lineRule="auto"/>
        <w:ind w:firstLine="560" w:firstLineChars="200"/>
        <w:rPr>
          <w:rFonts w:ascii="仿宋" w:hAnsi="仿宋" w:eastAsia="仿宋" w:cs="仿宋"/>
          <w:color w:val="000000" w:themeColor="text1"/>
          <w:sz w:val="28"/>
          <w:szCs w:val="28"/>
          <w:u w:val="none"/>
          <w:shd w:val="clear" w:color="auto" w:fill="FFFFFF"/>
        </w:rPr>
      </w:pPr>
    </w:p>
    <w:p>
      <w:pPr>
        <w:pStyle w:val="10"/>
        <w:shd w:val="clear" w:color="auto" w:fill="FFFFFF"/>
        <w:spacing w:beforeAutospacing="0" w:afterAutospacing="0" w:line="360" w:lineRule="auto"/>
        <w:jc w:val="center"/>
        <w:outlineLvl w:val="0"/>
        <w:rPr>
          <w:rFonts w:ascii="Calibri" w:hAnsi="Calibri" w:cs="黑体"/>
          <w:b/>
          <w:bCs/>
          <w:color w:val="000000" w:themeColor="text1"/>
          <w:kern w:val="44"/>
          <w:sz w:val="28"/>
          <w:szCs w:val="28"/>
          <w:u w:val="none"/>
        </w:rPr>
      </w:pPr>
      <w:r>
        <w:rPr>
          <w:rFonts w:hint="eastAsia" w:ascii="Calibri" w:hAnsi="Calibri" w:eastAsia="等线" w:cs="黑体"/>
          <w:b/>
          <w:bCs/>
          <w:color w:val="000000" w:themeColor="text1"/>
          <w:kern w:val="2"/>
          <w:sz w:val="28"/>
          <w:szCs w:val="28"/>
          <w:u w:val="none"/>
        </w:rPr>
        <w:t>第</w:t>
      </w:r>
      <w:r>
        <w:rPr>
          <w:rFonts w:hint="eastAsia" w:ascii="Calibri" w:hAnsi="Calibri" w:eastAsia="等线" w:cs="黑体"/>
          <w:b/>
          <w:bCs/>
          <w:color w:val="000000" w:themeColor="text1"/>
          <w:kern w:val="2"/>
          <w:sz w:val="28"/>
          <w:szCs w:val="28"/>
          <w:u w:val="none"/>
          <w:lang w:val="en-US" w:eastAsia="zh-CN"/>
        </w:rPr>
        <w:t>八</w:t>
      </w:r>
      <w:r>
        <w:rPr>
          <w:rFonts w:hint="eastAsia" w:ascii="Calibri" w:hAnsi="Calibri" w:eastAsia="等线" w:cs="黑体"/>
          <w:b/>
          <w:bCs/>
          <w:color w:val="000000" w:themeColor="text1"/>
          <w:kern w:val="2"/>
          <w:sz w:val="28"/>
          <w:szCs w:val="28"/>
          <w:u w:val="none"/>
        </w:rPr>
        <w:t>章  附 则</w:t>
      </w:r>
    </w:p>
    <w:p>
      <w:pPr>
        <w:pStyle w:val="10"/>
        <w:shd w:val="clear" w:color="auto" w:fill="FFFFFF"/>
        <w:spacing w:beforeAutospacing="0" w:afterAutospacing="0" w:line="360" w:lineRule="auto"/>
        <w:jc w:val="center"/>
        <w:rPr>
          <w:rFonts w:ascii="Calibri" w:hAnsi="Calibri" w:cs="黑体"/>
          <w:b/>
          <w:bCs/>
          <w:color w:val="000000" w:themeColor="text1"/>
          <w:kern w:val="44"/>
          <w:sz w:val="28"/>
          <w:szCs w:val="28"/>
          <w:u w:val="none"/>
        </w:rPr>
      </w:pPr>
    </w:p>
    <w:p>
      <w:pPr>
        <w:pStyle w:val="10"/>
        <w:shd w:val="clear" w:color="auto" w:fill="FFFFFF"/>
        <w:spacing w:beforeAutospacing="0" w:afterAutospacing="0" w:line="360" w:lineRule="auto"/>
        <w:ind w:firstLine="560" w:firstLineChars="200"/>
        <w:jc w:val="both"/>
        <w:rPr>
          <w:rFonts w:ascii="仿宋" w:hAnsi="仿宋" w:eastAsia="仿宋" w:cs="仿宋"/>
          <w:color w:val="000000" w:themeColor="text1"/>
          <w:spacing w:val="8"/>
          <w:sz w:val="28"/>
          <w:szCs w:val="28"/>
          <w:u w:val="none"/>
        </w:rPr>
      </w:pPr>
      <w:r>
        <w:rPr>
          <w:rFonts w:hint="eastAsia" w:ascii="黑体" w:hAnsi="黑体" w:eastAsia="黑体" w:cs="黑体"/>
          <w:color w:val="000000" w:themeColor="text1"/>
          <w:sz w:val="28"/>
          <w:szCs w:val="28"/>
          <w:u w:val="none"/>
        </w:rPr>
        <w:t>第</w:t>
      </w:r>
      <w:r>
        <w:rPr>
          <w:rFonts w:hint="eastAsia" w:ascii="黑体" w:hAnsi="黑体" w:eastAsia="黑体" w:cs="黑体"/>
          <w:color w:val="000000" w:themeColor="text1"/>
          <w:sz w:val="28"/>
          <w:szCs w:val="28"/>
          <w:u w:val="none"/>
          <w:lang w:val="en-US" w:eastAsia="zh-CN"/>
        </w:rPr>
        <w:t>八十七</w:t>
      </w:r>
      <w:r>
        <w:rPr>
          <w:rFonts w:hint="eastAsia" w:ascii="黑体" w:hAnsi="黑体" w:eastAsia="黑体" w:cs="黑体"/>
          <w:color w:val="000000" w:themeColor="text1"/>
          <w:sz w:val="28"/>
          <w:szCs w:val="28"/>
          <w:u w:val="none"/>
        </w:rPr>
        <w:t>条</w:t>
      </w:r>
      <w:r>
        <w:rPr>
          <w:rFonts w:hint="eastAsia" w:ascii="黑体" w:hAnsi="黑体" w:eastAsia="黑体" w:cs="黑体"/>
          <w:b/>
          <w:bCs/>
          <w:color w:val="000000" w:themeColor="text1"/>
          <w:spacing w:val="8"/>
          <w:sz w:val="28"/>
          <w:szCs w:val="28"/>
          <w:u w:val="none"/>
        </w:rPr>
        <w:t xml:space="preserve"> </w:t>
      </w:r>
      <w:r>
        <w:rPr>
          <w:rFonts w:hint="eastAsia" w:ascii="黑体" w:hAnsi="黑体" w:eastAsia="黑体" w:cs="黑体"/>
          <w:color w:val="000000" w:themeColor="text1"/>
          <w:spacing w:val="8"/>
          <w:sz w:val="28"/>
          <w:szCs w:val="28"/>
          <w:u w:val="none"/>
        </w:rPr>
        <w:t xml:space="preserve">【术语解释】 </w:t>
      </w:r>
      <w:r>
        <w:rPr>
          <w:rFonts w:hint="eastAsia" w:ascii="仿宋" w:hAnsi="仿宋" w:eastAsia="仿宋" w:cs="仿宋"/>
          <w:color w:val="000000" w:themeColor="text1"/>
          <w:spacing w:val="8"/>
          <w:sz w:val="28"/>
          <w:szCs w:val="28"/>
          <w:u w:val="none"/>
        </w:rPr>
        <w:t>本条例下列用语的含义：</w:t>
      </w:r>
    </w:p>
    <w:p>
      <w:pPr>
        <w:pStyle w:val="10"/>
        <w:numPr>
          <w:ilvl w:val="0"/>
          <w:numId w:val="3"/>
        </w:numPr>
        <w:shd w:val="clear" w:color="auto" w:fill="FFFFFF"/>
        <w:spacing w:beforeAutospacing="0" w:afterAutospacing="0" w:line="360" w:lineRule="auto"/>
        <w:ind w:firstLine="592" w:firstLineChars="200"/>
        <w:jc w:val="both"/>
        <w:rPr>
          <w:rFonts w:hint="eastAsia"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老年人，是指年满</w:t>
      </w:r>
      <w:r>
        <w:rPr>
          <w:rFonts w:hint="eastAsia" w:ascii="仿宋" w:hAnsi="仿宋" w:eastAsia="仿宋" w:cs="仿宋"/>
          <w:color w:val="000000" w:themeColor="text1"/>
          <w:spacing w:val="8"/>
          <w:sz w:val="28"/>
          <w:szCs w:val="28"/>
          <w:u w:val="none"/>
          <w:lang w:val="en-US" w:eastAsia="zh-CN"/>
        </w:rPr>
        <w:t>60</w:t>
      </w:r>
      <w:r>
        <w:rPr>
          <w:rFonts w:hint="eastAsia" w:ascii="仿宋" w:hAnsi="仿宋" w:eastAsia="仿宋" w:cs="仿宋"/>
          <w:color w:val="000000" w:themeColor="text1"/>
          <w:spacing w:val="8"/>
          <w:sz w:val="28"/>
          <w:szCs w:val="28"/>
          <w:u w:val="none"/>
        </w:rPr>
        <w:t>周岁的公民。</w:t>
      </w:r>
    </w:p>
    <w:p>
      <w:pPr>
        <w:pStyle w:val="10"/>
        <w:numPr>
          <w:ilvl w:val="0"/>
          <w:numId w:val="3"/>
        </w:numPr>
        <w:shd w:val="clear" w:color="auto" w:fill="FFFFFF"/>
        <w:spacing w:beforeAutospacing="0" w:afterAutospacing="0" w:line="360" w:lineRule="auto"/>
        <w:ind w:firstLine="592" w:firstLineChars="200"/>
        <w:jc w:val="both"/>
        <w:rPr>
          <w:rFonts w:hint="eastAsia"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特困</w:t>
      </w:r>
      <w:r>
        <w:rPr>
          <w:rFonts w:hint="eastAsia" w:ascii="仿宋" w:hAnsi="仿宋" w:eastAsia="仿宋" w:cs="仿宋"/>
          <w:color w:val="000000" w:themeColor="text1"/>
          <w:spacing w:val="8"/>
          <w:sz w:val="28"/>
          <w:szCs w:val="28"/>
          <w:u w:val="none"/>
          <w:lang w:val="en-US" w:eastAsia="zh-CN"/>
        </w:rPr>
        <w:t>老年人</w:t>
      </w:r>
      <w:r>
        <w:rPr>
          <w:rFonts w:hint="eastAsia" w:ascii="仿宋" w:hAnsi="仿宋" w:eastAsia="仿宋" w:cs="仿宋"/>
          <w:color w:val="000000" w:themeColor="text1"/>
          <w:spacing w:val="8"/>
          <w:sz w:val="28"/>
          <w:szCs w:val="28"/>
          <w:u w:val="none"/>
        </w:rPr>
        <w:t>，是指无劳动能力、无生活来源且无法定赡养、扶养义务人，或者其法定赡养、扶养义务人无赡养、抚养、扶养能力的老年人</w:t>
      </w:r>
      <w:r>
        <w:rPr>
          <w:rFonts w:hint="eastAsia" w:ascii="仿宋" w:hAnsi="仿宋" w:eastAsia="仿宋" w:cs="仿宋"/>
          <w:color w:val="000000" w:themeColor="text1"/>
          <w:spacing w:val="8"/>
          <w:sz w:val="28"/>
          <w:szCs w:val="28"/>
          <w:u w:val="none"/>
          <w:lang w:eastAsia="zh-CN"/>
        </w:rPr>
        <w:t>。</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w:t>
      </w:r>
      <w:r>
        <w:rPr>
          <w:rFonts w:hint="eastAsia" w:ascii="仿宋" w:hAnsi="仿宋" w:eastAsia="仿宋" w:cs="仿宋"/>
          <w:color w:val="000000" w:themeColor="text1"/>
          <w:spacing w:val="8"/>
          <w:sz w:val="28"/>
          <w:szCs w:val="28"/>
          <w:u w:val="none"/>
          <w:lang w:val="en-US" w:eastAsia="zh-CN"/>
        </w:rPr>
        <w:t>三</w:t>
      </w:r>
      <w:r>
        <w:rPr>
          <w:rFonts w:hint="eastAsia" w:ascii="仿宋" w:hAnsi="仿宋" w:eastAsia="仿宋" w:cs="仿宋"/>
          <w:color w:val="000000" w:themeColor="text1"/>
          <w:spacing w:val="8"/>
          <w:sz w:val="28"/>
          <w:szCs w:val="28"/>
          <w:u w:val="none"/>
        </w:rPr>
        <w:t>）社会工作者，是指具备社会工作专业知识和技能，取得社会工作职业资格，在社会福利、社会救助、社会慈善、残障康复、优抚安置、医疗卫生、青少年服务、司法矫正等社会服务机构中从事专门性社会服务工作的行业专业技术人员。</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w:t>
      </w:r>
      <w:r>
        <w:rPr>
          <w:rFonts w:hint="eastAsia" w:ascii="仿宋" w:hAnsi="仿宋" w:eastAsia="仿宋" w:cs="仿宋"/>
          <w:color w:val="000000" w:themeColor="text1"/>
          <w:spacing w:val="8"/>
          <w:sz w:val="28"/>
          <w:szCs w:val="28"/>
          <w:u w:val="none"/>
          <w:lang w:val="en-US" w:eastAsia="zh-CN"/>
        </w:rPr>
        <w:t>四</w:t>
      </w:r>
      <w:r>
        <w:rPr>
          <w:rFonts w:hint="eastAsia" w:ascii="仿宋" w:hAnsi="仿宋" w:eastAsia="仿宋" w:cs="仿宋"/>
          <w:color w:val="000000" w:themeColor="text1"/>
          <w:spacing w:val="8"/>
          <w:sz w:val="28"/>
          <w:szCs w:val="28"/>
          <w:u w:val="none"/>
        </w:rPr>
        <w:t>）养老服务设施，是指专门为老年人提供生活照料、康复护理、文化教育、体育娱乐、托养</w:t>
      </w:r>
      <w:r>
        <w:rPr>
          <w:rFonts w:hint="eastAsia" w:ascii="仿宋" w:hAnsi="仿宋" w:eastAsia="仿宋" w:cs="仿宋"/>
          <w:color w:val="000000" w:themeColor="text1"/>
          <w:spacing w:val="8"/>
          <w:sz w:val="28"/>
          <w:szCs w:val="28"/>
          <w:highlight w:val="none"/>
          <w:u w:val="none"/>
        </w:rPr>
        <w:t>等</w:t>
      </w:r>
      <w:r>
        <w:rPr>
          <w:rFonts w:hint="eastAsia" w:ascii="仿宋" w:hAnsi="仿宋" w:eastAsia="仿宋" w:cs="仿宋"/>
          <w:color w:val="000000" w:themeColor="text1"/>
          <w:spacing w:val="8"/>
          <w:sz w:val="28"/>
          <w:szCs w:val="28"/>
          <w:u w:val="none"/>
        </w:rPr>
        <w:t>服务的房屋、场地。</w:t>
      </w:r>
    </w:p>
    <w:p>
      <w:pPr>
        <w:pStyle w:val="10"/>
        <w:numPr>
          <w:ilvl w:val="255"/>
          <w:numId w:val="0"/>
        </w:numPr>
        <w:shd w:val="clear" w:color="auto" w:fill="FFFFFF"/>
        <w:spacing w:beforeAutospacing="0" w:afterAutospacing="0" w:line="360" w:lineRule="auto"/>
        <w:ind w:firstLine="592" w:firstLineChars="200"/>
        <w:jc w:val="both"/>
        <w:rPr>
          <w:rFonts w:hint="eastAsia" w:ascii="仿宋" w:hAnsi="仿宋" w:eastAsia="仿宋" w:cs="仿宋"/>
          <w:b w:val="0"/>
          <w:bCs w:val="0"/>
          <w:i w:val="0"/>
          <w:iCs w:val="0"/>
          <w:color w:val="000000" w:themeColor="text1"/>
          <w:spacing w:val="8"/>
          <w:sz w:val="28"/>
          <w:szCs w:val="28"/>
          <w:u w:val="none"/>
          <w:lang w:val="en-US" w:eastAsia="zh-CN"/>
        </w:rPr>
      </w:pPr>
      <w:r>
        <w:rPr>
          <w:rFonts w:hint="eastAsia" w:ascii="仿宋" w:hAnsi="仿宋" w:eastAsia="仿宋" w:cs="仿宋"/>
          <w:b w:val="0"/>
          <w:bCs w:val="0"/>
          <w:i w:val="0"/>
          <w:iCs/>
          <w:color w:val="000000" w:themeColor="text1"/>
          <w:spacing w:val="8"/>
          <w:sz w:val="28"/>
          <w:szCs w:val="28"/>
          <w:u w:val="none"/>
          <w:lang w:eastAsia="zh-CN"/>
        </w:rPr>
        <w:t>（</w:t>
      </w:r>
      <w:r>
        <w:rPr>
          <w:rFonts w:hint="eastAsia" w:ascii="仿宋" w:hAnsi="仿宋" w:eastAsia="仿宋" w:cs="仿宋"/>
          <w:b w:val="0"/>
          <w:bCs w:val="0"/>
          <w:i w:val="0"/>
          <w:iCs/>
          <w:color w:val="000000" w:themeColor="text1"/>
          <w:spacing w:val="8"/>
          <w:sz w:val="28"/>
          <w:szCs w:val="28"/>
          <w:u w:val="none"/>
          <w:lang w:val="en-US" w:eastAsia="zh-CN"/>
        </w:rPr>
        <w:t>五</w:t>
      </w:r>
      <w:r>
        <w:rPr>
          <w:rFonts w:hint="eastAsia" w:ascii="仿宋" w:hAnsi="仿宋" w:eastAsia="仿宋" w:cs="仿宋"/>
          <w:b w:val="0"/>
          <w:bCs w:val="0"/>
          <w:i w:val="0"/>
          <w:iCs/>
          <w:color w:val="000000" w:themeColor="text1"/>
          <w:spacing w:val="8"/>
          <w:sz w:val="28"/>
          <w:szCs w:val="28"/>
          <w:u w:val="none"/>
          <w:lang w:eastAsia="zh-CN"/>
        </w:rPr>
        <w:t>）</w:t>
      </w:r>
      <w:r>
        <w:rPr>
          <w:rFonts w:hint="eastAsia" w:ascii="仿宋" w:hAnsi="仿宋" w:eastAsia="仿宋" w:cs="仿宋"/>
          <w:b w:val="0"/>
          <w:bCs w:val="0"/>
          <w:i w:val="0"/>
          <w:iCs w:val="0"/>
          <w:color w:val="000000" w:themeColor="text1"/>
          <w:spacing w:val="8"/>
          <w:sz w:val="28"/>
          <w:szCs w:val="28"/>
          <w:u w:val="none"/>
          <w:lang w:val="en-US" w:eastAsia="zh-CN"/>
        </w:rPr>
        <w:t>居家社区养老服务，</w:t>
      </w:r>
      <w:r>
        <w:rPr>
          <w:rFonts w:hint="eastAsia" w:ascii="仿宋" w:hAnsi="仿宋" w:eastAsia="仿宋" w:cs="仿宋"/>
          <w:i w:val="0"/>
          <w:caps w:val="0"/>
          <w:color w:val="000000" w:themeColor="text1"/>
          <w:spacing w:val="8"/>
          <w:sz w:val="28"/>
          <w:szCs w:val="28"/>
          <w:u w:val="none"/>
          <w:shd w:val="clear" w:fill="auto"/>
        </w:rPr>
        <w:t>是指由政府和社会依托社区为居家老年人提供的助餐、助行、助洁、助购、助医、助急等养老服务。</w:t>
      </w:r>
    </w:p>
    <w:p>
      <w:pPr>
        <w:pStyle w:val="10"/>
        <w:numPr>
          <w:ilvl w:val="255"/>
          <w:numId w:val="0"/>
        </w:numPr>
        <w:shd w:val="clear" w:color="auto" w:fill="FFFFFF"/>
        <w:spacing w:beforeAutospacing="0" w:afterAutospacing="0" w:line="360" w:lineRule="auto"/>
        <w:ind w:firstLine="592" w:firstLineChars="200"/>
        <w:jc w:val="both"/>
        <w:rPr>
          <w:rFonts w:ascii="仿宋" w:hAnsi="仿宋" w:eastAsia="仿宋" w:cs="仿宋"/>
          <w:b w:val="0"/>
          <w:bCs w:val="0"/>
          <w:i w:val="0"/>
          <w:iCs/>
          <w:color w:val="000000" w:themeColor="text1"/>
          <w:spacing w:val="8"/>
          <w:sz w:val="28"/>
          <w:szCs w:val="28"/>
          <w:u w:val="none"/>
        </w:rPr>
      </w:pPr>
      <w:r>
        <w:rPr>
          <w:rFonts w:hint="eastAsia" w:ascii="仿宋" w:hAnsi="仿宋" w:eastAsia="仿宋" w:cs="仿宋"/>
          <w:b w:val="0"/>
          <w:bCs w:val="0"/>
          <w:i w:val="0"/>
          <w:iCs/>
          <w:color w:val="000000" w:themeColor="text1"/>
          <w:spacing w:val="8"/>
          <w:sz w:val="28"/>
          <w:szCs w:val="28"/>
          <w:u w:val="none"/>
        </w:rPr>
        <w:t>（</w:t>
      </w:r>
      <w:r>
        <w:rPr>
          <w:rFonts w:hint="eastAsia" w:ascii="仿宋" w:hAnsi="仿宋" w:eastAsia="仿宋" w:cs="仿宋"/>
          <w:b w:val="0"/>
          <w:bCs w:val="0"/>
          <w:i w:val="0"/>
          <w:iCs/>
          <w:color w:val="000000" w:themeColor="text1"/>
          <w:spacing w:val="8"/>
          <w:sz w:val="28"/>
          <w:szCs w:val="28"/>
          <w:u w:val="none"/>
          <w:lang w:val="en-US" w:eastAsia="zh-CN"/>
        </w:rPr>
        <w:t>六</w:t>
      </w:r>
      <w:r>
        <w:rPr>
          <w:rFonts w:hint="eastAsia" w:ascii="仿宋" w:hAnsi="仿宋" w:eastAsia="仿宋" w:cs="仿宋"/>
          <w:b w:val="0"/>
          <w:bCs w:val="0"/>
          <w:i w:val="0"/>
          <w:iCs/>
          <w:color w:val="000000" w:themeColor="text1"/>
          <w:spacing w:val="8"/>
          <w:sz w:val="28"/>
          <w:szCs w:val="28"/>
          <w:u w:val="none"/>
        </w:rPr>
        <w:t>）居家社区养老服务组织，是指</w:t>
      </w:r>
      <w:r>
        <w:rPr>
          <w:rFonts w:hint="eastAsia" w:ascii="仿宋" w:hAnsi="仿宋" w:eastAsia="仿宋" w:cs="仿宋"/>
          <w:b w:val="0"/>
          <w:bCs w:val="0"/>
          <w:i w:val="0"/>
          <w:iCs/>
          <w:color w:val="000000" w:themeColor="text1"/>
          <w:spacing w:val="8"/>
          <w:sz w:val="28"/>
          <w:szCs w:val="28"/>
          <w:u w:val="none"/>
          <w:lang w:val="en-US" w:eastAsia="zh-CN"/>
        </w:rPr>
        <w:t>在社区依法举办的，为社区</w:t>
      </w:r>
      <w:r>
        <w:rPr>
          <w:rFonts w:hint="eastAsia" w:ascii="仿宋" w:hAnsi="仿宋" w:eastAsia="仿宋" w:cs="仿宋"/>
          <w:b w:val="0"/>
          <w:bCs w:val="0"/>
          <w:i w:val="0"/>
          <w:iCs/>
          <w:color w:val="000000" w:themeColor="text1"/>
          <w:spacing w:val="8"/>
          <w:sz w:val="28"/>
          <w:szCs w:val="28"/>
          <w:u w:val="none"/>
        </w:rPr>
        <w:t>老年人提供</w:t>
      </w:r>
      <w:r>
        <w:rPr>
          <w:rFonts w:hint="eastAsia" w:ascii="仿宋" w:hAnsi="仿宋" w:eastAsia="仿宋" w:cs="仿宋"/>
          <w:b w:val="0"/>
          <w:bCs w:val="0"/>
          <w:i w:val="0"/>
          <w:iCs/>
          <w:color w:val="000000" w:themeColor="text1"/>
          <w:spacing w:val="8"/>
          <w:sz w:val="28"/>
          <w:szCs w:val="28"/>
          <w:u w:val="none"/>
          <w:lang w:val="en-US" w:eastAsia="zh-CN"/>
        </w:rPr>
        <w:t>本条例所规定的</w:t>
      </w:r>
      <w:r>
        <w:rPr>
          <w:rFonts w:hint="eastAsia" w:ascii="仿宋" w:hAnsi="仿宋" w:eastAsia="仿宋" w:cs="仿宋"/>
          <w:b w:val="0"/>
          <w:bCs w:val="0"/>
          <w:i w:val="0"/>
          <w:iCs/>
          <w:color w:val="000000" w:themeColor="text1"/>
          <w:spacing w:val="8"/>
          <w:sz w:val="28"/>
          <w:szCs w:val="28"/>
          <w:u w:val="none"/>
        </w:rPr>
        <w:t>居家社区养老服务的组织。</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w:t>
      </w:r>
      <w:r>
        <w:rPr>
          <w:rFonts w:hint="eastAsia" w:ascii="仿宋" w:hAnsi="仿宋" w:eastAsia="仿宋" w:cs="仿宋"/>
          <w:color w:val="000000" w:themeColor="text1"/>
          <w:spacing w:val="8"/>
          <w:sz w:val="28"/>
          <w:szCs w:val="28"/>
          <w:u w:val="none"/>
          <w:lang w:val="en-US" w:eastAsia="zh-CN"/>
        </w:rPr>
        <w:t>七</w:t>
      </w:r>
      <w:r>
        <w:rPr>
          <w:rFonts w:hint="eastAsia" w:ascii="仿宋" w:hAnsi="仿宋" w:eastAsia="仿宋" w:cs="仿宋"/>
          <w:color w:val="000000" w:themeColor="text1"/>
          <w:spacing w:val="8"/>
          <w:sz w:val="28"/>
          <w:szCs w:val="28"/>
          <w:u w:val="none"/>
        </w:rPr>
        <w:t>）养老机构，是指依法办理登记</w:t>
      </w:r>
      <w:r>
        <w:rPr>
          <w:rFonts w:hint="eastAsia" w:ascii="仿宋" w:hAnsi="仿宋" w:eastAsia="仿宋" w:cs="仿宋"/>
          <w:color w:val="000000" w:themeColor="text1"/>
          <w:spacing w:val="8"/>
          <w:sz w:val="28"/>
          <w:szCs w:val="28"/>
          <w:u w:val="none"/>
          <w:lang w:val="en-US" w:eastAsia="zh-CN"/>
        </w:rPr>
        <w:t>的，</w:t>
      </w:r>
      <w:r>
        <w:rPr>
          <w:rFonts w:hint="eastAsia" w:ascii="仿宋" w:hAnsi="仿宋" w:eastAsia="仿宋" w:cs="仿宋"/>
          <w:color w:val="000000" w:themeColor="text1"/>
          <w:spacing w:val="8"/>
          <w:sz w:val="28"/>
          <w:szCs w:val="28"/>
          <w:u w:val="none"/>
        </w:rPr>
        <w:t>为老年人提供全日集中住宿和照料护理服务，达到法定规模的机构。养老机构根据投资主体不同，分为公</w:t>
      </w:r>
      <w:r>
        <w:rPr>
          <w:rFonts w:hint="eastAsia" w:ascii="仿宋" w:hAnsi="仿宋" w:eastAsia="仿宋" w:cs="仿宋"/>
          <w:color w:val="000000" w:themeColor="text1"/>
          <w:sz w:val="28"/>
          <w:szCs w:val="28"/>
          <w:u w:val="none"/>
          <w:shd w:val="clear" w:color="auto" w:fill="FFFFFF"/>
        </w:rPr>
        <w:t>办</w:t>
      </w:r>
      <w:r>
        <w:rPr>
          <w:rFonts w:hint="eastAsia" w:ascii="仿宋" w:hAnsi="仿宋" w:eastAsia="仿宋" w:cs="仿宋"/>
          <w:color w:val="000000" w:themeColor="text1"/>
          <w:spacing w:val="8"/>
          <w:sz w:val="28"/>
          <w:szCs w:val="28"/>
          <w:u w:val="none"/>
        </w:rPr>
        <w:t xml:space="preserve">养老机构、公建民营养老机构和民办养老机构。 </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公办养老机构是指由政府出资建设并运营的养老机构；</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公建民营养老机构是指由政府出资建设</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lang w:val="en-US" w:eastAsia="zh-CN"/>
        </w:rPr>
        <w:t>通过签订</w:t>
      </w:r>
      <w:r>
        <w:rPr>
          <w:rFonts w:hint="eastAsia" w:ascii="仿宋" w:hAnsi="仿宋" w:eastAsia="仿宋" w:cs="仿宋"/>
          <w:color w:val="000000" w:themeColor="text1"/>
          <w:spacing w:val="8"/>
          <w:sz w:val="28"/>
          <w:szCs w:val="28"/>
          <w:u w:val="none"/>
        </w:rPr>
        <w:t>委托</w:t>
      </w:r>
      <w:r>
        <w:rPr>
          <w:rFonts w:hint="eastAsia" w:ascii="仿宋" w:hAnsi="仿宋" w:eastAsia="仿宋" w:cs="仿宋"/>
          <w:color w:val="000000" w:themeColor="text1"/>
          <w:spacing w:val="8"/>
          <w:sz w:val="28"/>
          <w:szCs w:val="28"/>
          <w:u w:val="none"/>
          <w:lang w:val="en-US" w:eastAsia="zh-CN"/>
        </w:rPr>
        <w:t>运营协议委托</w:t>
      </w:r>
      <w:r>
        <w:rPr>
          <w:rFonts w:hint="eastAsia" w:ascii="仿宋" w:hAnsi="仿宋" w:eastAsia="仿宋" w:cs="仿宋"/>
          <w:color w:val="000000" w:themeColor="text1"/>
          <w:spacing w:val="8"/>
          <w:sz w:val="28"/>
          <w:szCs w:val="28"/>
          <w:u w:val="none"/>
        </w:rPr>
        <w:t>社会力量运营的养老机构；</w:t>
      </w:r>
    </w:p>
    <w:p>
      <w:pPr>
        <w:pStyle w:val="10"/>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rPr>
        <w:t xml:space="preserve">民办养老机构是指由企事业单位、社会团体和个人依法投资设立并运营的养老机构。 </w:t>
      </w:r>
    </w:p>
    <w:p>
      <w:pPr>
        <w:pStyle w:val="10"/>
        <w:numPr>
          <w:ilvl w:val="-1"/>
          <w:numId w:val="0"/>
        </w:numPr>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lang w:val="en-US" w:eastAsia="zh-CN"/>
        </w:rPr>
        <w:t>八</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养老服务组织，</w:t>
      </w:r>
      <w:r>
        <w:rPr>
          <w:rFonts w:hint="eastAsia" w:ascii="仿宋" w:hAnsi="仿宋" w:eastAsia="仿宋" w:cs="仿宋"/>
          <w:color w:val="333333"/>
          <w:spacing w:val="8"/>
          <w:sz w:val="28"/>
          <w:szCs w:val="28"/>
          <w:u w:val="none"/>
          <w:lang w:val="en-US" w:eastAsia="zh-CN"/>
        </w:rPr>
        <w:t>是指</w:t>
      </w:r>
      <w:r>
        <w:rPr>
          <w:rFonts w:hint="eastAsia" w:ascii="仿宋" w:hAnsi="仿宋" w:eastAsia="仿宋" w:cs="仿宋"/>
          <w:color w:val="333333"/>
          <w:spacing w:val="8"/>
          <w:sz w:val="28"/>
          <w:szCs w:val="28"/>
          <w:u w:val="none"/>
        </w:rPr>
        <w:t>居家社区养老服务组织</w:t>
      </w:r>
      <w:r>
        <w:rPr>
          <w:rFonts w:hint="eastAsia" w:ascii="仿宋" w:hAnsi="仿宋" w:eastAsia="仿宋" w:cs="仿宋"/>
          <w:color w:val="333333"/>
          <w:spacing w:val="8"/>
          <w:sz w:val="28"/>
          <w:szCs w:val="28"/>
          <w:u w:val="none"/>
          <w:lang w:eastAsia="zh-CN"/>
        </w:rPr>
        <w:t>、</w:t>
      </w:r>
      <w:r>
        <w:rPr>
          <w:rFonts w:hint="eastAsia" w:ascii="仿宋" w:hAnsi="仿宋" w:eastAsia="仿宋" w:cs="仿宋"/>
          <w:color w:val="333333"/>
          <w:spacing w:val="8"/>
          <w:sz w:val="28"/>
          <w:szCs w:val="28"/>
          <w:u w:val="none"/>
        </w:rPr>
        <w:t>养老机构</w:t>
      </w:r>
      <w:r>
        <w:rPr>
          <w:rFonts w:hint="eastAsia" w:ascii="仿宋" w:hAnsi="仿宋" w:eastAsia="仿宋" w:cs="仿宋"/>
          <w:color w:val="333333"/>
          <w:spacing w:val="8"/>
          <w:sz w:val="28"/>
          <w:szCs w:val="28"/>
          <w:u w:val="none"/>
          <w:lang w:val="en-US" w:eastAsia="zh-CN"/>
        </w:rPr>
        <w:t>和其他依法提供养老服务的组织</w:t>
      </w:r>
      <w:r>
        <w:rPr>
          <w:rFonts w:hint="eastAsia" w:ascii="仿宋" w:hAnsi="仿宋" w:eastAsia="仿宋" w:cs="仿宋"/>
          <w:color w:val="000000" w:themeColor="text1"/>
          <w:spacing w:val="8"/>
          <w:sz w:val="28"/>
          <w:szCs w:val="28"/>
          <w:u w:val="none"/>
        </w:rPr>
        <w:t>。</w:t>
      </w:r>
    </w:p>
    <w:p>
      <w:pPr>
        <w:pStyle w:val="10"/>
        <w:numPr>
          <w:ilvl w:val="-1"/>
          <w:numId w:val="0"/>
        </w:numPr>
        <w:shd w:val="clear" w:color="auto" w:fill="FFFFFF"/>
        <w:spacing w:beforeAutospacing="0" w:afterAutospacing="0" w:line="360" w:lineRule="auto"/>
        <w:ind w:firstLine="592" w:firstLineChars="200"/>
        <w:jc w:val="both"/>
        <w:rPr>
          <w:rFonts w:ascii="仿宋" w:hAnsi="仿宋" w:eastAsia="仿宋" w:cs="仿宋"/>
          <w:color w:val="000000" w:themeColor="text1"/>
          <w:spacing w:val="8"/>
          <w:sz w:val="28"/>
          <w:szCs w:val="28"/>
          <w:u w:val="none"/>
        </w:rPr>
      </w:pP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lang w:val="en-US" w:eastAsia="zh-CN"/>
        </w:rPr>
        <w:t>九</w:t>
      </w:r>
      <w:r>
        <w:rPr>
          <w:rFonts w:hint="eastAsia" w:ascii="仿宋" w:hAnsi="仿宋" w:eastAsia="仿宋" w:cs="仿宋"/>
          <w:color w:val="000000" w:themeColor="text1"/>
          <w:spacing w:val="8"/>
          <w:sz w:val="28"/>
          <w:szCs w:val="28"/>
          <w:u w:val="none"/>
          <w:lang w:eastAsia="zh-CN"/>
        </w:rPr>
        <w:t>）</w:t>
      </w:r>
      <w:r>
        <w:rPr>
          <w:rFonts w:hint="eastAsia" w:ascii="仿宋" w:hAnsi="仿宋" w:eastAsia="仿宋" w:cs="仿宋"/>
          <w:color w:val="000000" w:themeColor="text1"/>
          <w:spacing w:val="8"/>
          <w:sz w:val="28"/>
          <w:szCs w:val="28"/>
          <w:u w:val="none"/>
        </w:rPr>
        <w:t>区域性养老服务中心，是指服务范围覆盖多个乡镇、服务对象包括农村特困老</w:t>
      </w:r>
      <w:r>
        <w:rPr>
          <w:rFonts w:hint="eastAsia" w:ascii="仿宋" w:hAnsi="仿宋" w:eastAsia="仿宋" w:cs="仿宋"/>
          <w:color w:val="000000" w:themeColor="text1"/>
          <w:spacing w:val="8"/>
          <w:sz w:val="28"/>
          <w:szCs w:val="28"/>
          <w:u w:val="none"/>
          <w:lang w:eastAsia="zh-CN"/>
        </w:rPr>
        <w:t>年</w:t>
      </w:r>
      <w:r>
        <w:rPr>
          <w:rFonts w:hint="eastAsia" w:ascii="仿宋" w:hAnsi="仿宋" w:eastAsia="仿宋" w:cs="仿宋"/>
          <w:color w:val="000000" w:themeColor="text1"/>
          <w:spacing w:val="8"/>
          <w:sz w:val="28"/>
          <w:szCs w:val="28"/>
          <w:u w:val="none"/>
        </w:rPr>
        <w:t>人在内的所有老年人的农村养老机构。</w:t>
      </w:r>
    </w:p>
    <w:p>
      <w:pPr>
        <w:shd w:val="clear" w:color="auto" w:fill="FFFFFF"/>
        <w:spacing w:line="360" w:lineRule="auto"/>
        <w:rPr>
          <w:color w:val="000000" w:themeColor="text1"/>
          <w:u w:val="none"/>
        </w:rPr>
      </w:pPr>
      <w:r>
        <w:rPr>
          <w:rFonts w:hint="eastAsia" w:ascii="仿宋" w:hAnsi="仿宋" w:eastAsia="仿宋" w:cs="仿宋"/>
          <w:color w:val="000000" w:themeColor="text1"/>
          <w:spacing w:val="8"/>
          <w:kern w:val="0"/>
          <w:sz w:val="28"/>
          <w:szCs w:val="28"/>
          <w:u w:val="none"/>
        </w:rPr>
        <w:t xml:space="preserve">    </w:t>
      </w:r>
      <w:r>
        <w:rPr>
          <w:rStyle w:val="13"/>
          <w:rFonts w:hint="eastAsia" w:ascii="黑体" w:hAnsi="黑体" w:eastAsia="黑体" w:cs="黑体"/>
          <w:b w:val="0"/>
          <w:bCs w:val="0"/>
          <w:color w:val="000000" w:themeColor="text1"/>
          <w:sz w:val="28"/>
          <w:szCs w:val="28"/>
          <w:u w:val="none"/>
        </w:rPr>
        <w:t>第</w:t>
      </w:r>
      <w:r>
        <w:rPr>
          <w:rStyle w:val="13"/>
          <w:rFonts w:hint="eastAsia" w:ascii="黑体" w:hAnsi="黑体" w:eastAsia="黑体" w:cs="黑体"/>
          <w:b w:val="0"/>
          <w:bCs w:val="0"/>
          <w:color w:val="000000" w:themeColor="text1"/>
          <w:sz w:val="28"/>
          <w:szCs w:val="28"/>
          <w:u w:val="none"/>
          <w:lang w:val="en-US" w:eastAsia="zh-CN"/>
        </w:rPr>
        <w:t>八十八</w:t>
      </w:r>
      <w:r>
        <w:rPr>
          <w:rStyle w:val="13"/>
          <w:rFonts w:hint="eastAsia" w:ascii="黑体" w:hAnsi="黑体" w:eastAsia="黑体" w:cs="黑体"/>
          <w:b w:val="0"/>
          <w:bCs w:val="0"/>
          <w:color w:val="000000" w:themeColor="text1"/>
          <w:sz w:val="28"/>
          <w:szCs w:val="28"/>
          <w:u w:val="none"/>
        </w:rPr>
        <w:t>条</w:t>
      </w:r>
      <w:r>
        <w:rPr>
          <w:rFonts w:hint="eastAsia" w:ascii="黑体" w:hAnsi="黑体" w:eastAsia="黑体"/>
          <w:b/>
          <w:bCs/>
          <w:color w:val="000000" w:themeColor="text1"/>
          <w:sz w:val="28"/>
          <w:szCs w:val="28"/>
          <w:u w:val="none"/>
        </w:rPr>
        <w:t xml:space="preserve"> </w:t>
      </w:r>
      <w:r>
        <w:rPr>
          <w:rFonts w:hint="eastAsia" w:ascii="黑体" w:hAnsi="黑体" w:eastAsia="黑体"/>
          <w:color w:val="000000" w:themeColor="text1"/>
          <w:spacing w:val="8"/>
          <w:sz w:val="28"/>
          <w:szCs w:val="28"/>
          <w:u w:val="none"/>
        </w:rPr>
        <w:t xml:space="preserve">【施行日期】 </w:t>
      </w:r>
      <w:r>
        <w:rPr>
          <w:rFonts w:hint="eastAsia" w:ascii="仿宋" w:hAnsi="仿宋" w:eastAsia="仿宋" w:cs="仿宋"/>
          <w:color w:val="000000" w:themeColor="text1"/>
          <w:spacing w:val="8"/>
          <w:sz w:val="28"/>
          <w:szCs w:val="28"/>
          <w:u w:val="none"/>
        </w:rPr>
        <w:t>本条例自2020年  月  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35D5C-E10A-45C1-B3DF-3D6CBB67FD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5FAD88-9E48-4075-BF1D-ED9301EE8154}"/>
  </w:font>
  <w:font w:name="等线">
    <w:panose1 w:val="02010600030101010101"/>
    <w:charset w:val="86"/>
    <w:family w:val="auto"/>
    <w:pitch w:val="default"/>
    <w:sig w:usb0="A00002BF" w:usb1="38CF7CFA" w:usb2="00000016" w:usb3="00000000" w:csb0="0004000F" w:csb1="00000000"/>
    <w:embedRegular r:id="rId3" w:fontKey="{510AFBA2-541E-4D1F-9C63-AEAC8750E57B}"/>
  </w:font>
  <w:font w:name="方正小标宋简体">
    <w:panose1 w:val="02010601030101010101"/>
    <w:charset w:val="86"/>
    <w:family w:val="auto"/>
    <w:pitch w:val="default"/>
    <w:sig w:usb0="00000001" w:usb1="080E0000" w:usb2="00000000" w:usb3="00000000" w:csb0="00040000" w:csb1="00000000"/>
    <w:embedRegular r:id="rId4" w:fontKey="{F70C7B9F-F9E0-4F6E-B85C-D8A713F2AD9D}"/>
  </w:font>
  <w:font w:name="仿宋">
    <w:panose1 w:val="02010609060101010101"/>
    <w:charset w:val="86"/>
    <w:family w:val="modern"/>
    <w:pitch w:val="default"/>
    <w:sig w:usb0="800002BF" w:usb1="38CF7CFA" w:usb2="00000016" w:usb3="00000000" w:csb0="00040001" w:csb1="00000000"/>
    <w:embedRegular r:id="rId5" w:fontKey="{02A44548-796E-41BF-BC85-4B621B9F507F}"/>
  </w:font>
  <w:font w:name="仿宋_GB2312">
    <w:panose1 w:val="02010609030101010101"/>
    <w:charset w:val="86"/>
    <w:family w:val="modern"/>
    <w:pitch w:val="default"/>
    <w:sig w:usb0="00000001" w:usb1="080E0000" w:usb2="00000000" w:usb3="00000000" w:csb0="00040000" w:csb1="00000000"/>
    <w:embedRegular r:id="rId6" w:fontKey="{A1F3ECC2-0E74-41CB-A8B9-6E0638C9E8E0}"/>
  </w:font>
  <w:font w:name="楷体">
    <w:panose1 w:val="02010609060101010101"/>
    <w:charset w:val="86"/>
    <w:family w:val="modern"/>
    <w:pitch w:val="default"/>
    <w:sig w:usb0="800002BF" w:usb1="38CF7CFA" w:usb2="00000016" w:usb3="00000000" w:csb0="00040001" w:csb1="00000000"/>
    <w:embedRegular r:id="rId7" w:fontKey="{518B60F6-3C5A-4C5D-8A2E-6ABB60B13A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79DCB"/>
    <w:multiLevelType w:val="singleLevel"/>
    <w:tmpl w:val="A0F79DCB"/>
    <w:lvl w:ilvl="0" w:tentative="0">
      <w:start w:val="1"/>
      <w:numFmt w:val="chineseCounting"/>
      <w:suff w:val="nothing"/>
      <w:lvlText w:val="（%1）"/>
      <w:lvlJc w:val="left"/>
      <w:rPr>
        <w:rFonts w:hint="eastAsia"/>
      </w:rPr>
    </w:lvl>
  </w:abstractNum>
  <w:abstractNum w:abstractNumId="1">
    <w:nsid w:val="043B03D0"/>
    <w:multiLevelType w:val="singleLevel"/>
    <w:tmpl w:val="043B03D0"/>
    <w:lvl w:ilvl="0" w:tentative="0">
      <w:start w:val="7"/>
      <w:numFmt w:val="chineseCounting"/>
      <w:suff w:val="space"/>
      <w:lvlText w:val="第%1章"/>
      <w:lvlJc w:val="left"/>
      <w:rPr>
        <w:rFonts w:hint="eastAsia"/>
      </w:rPr>
    </w:lvl>
  </w:abstractNum>
  <w:abstractNum w:abstractNumId="2">
    <w:nsid w:val="3A1B99A7"/>
    <w:multiLevelType w:val="singleLevel"/>
    <w:tmpl w:val="3A1B99A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61CF5"/>
    <w:rsid w:val="0005251D"/>
    <w:rsid w:val="000D1A1F"/>
    <w:rsid w:val="00744C88"/>
    <w:rsid w:val="008472E2"/>
    <w:rsid w:val="009C2233"/>
    <w:rsid w:val="00BB0FB2"/>
    <w:rsid w:val="00C83E70"/>
    <w:rsid w:val="00EF6FAF"/>
    <w:rsid w:val="00F72B55"/>
    <w:rsid w:val="019D4EE0"/>
    <w:rsid w:val="029B03B8"/>
    <w:rsid w:val="05D25D29"/>
    <w:rsid w:val="0712148F"/>
    <w:rsid w:val="093E514C"/>
    <w:rsid w:val="09640A3C"/>
    <w:rsid w:val="09C84AEE"/>
    <w:rsid w:val="0AE0688A"/>
    <w:rsid w:val="0AF3797D"/>
    <w:rsid w:val="0B0F1184"/>
    <w:rsid w:val="0C101176"/>
    <w:rsid w:val="0C8D30D6"/>
    <w:rsid w:val="0DE42154"/>
    <w:rsid w:val="0FDA0276"/>
    <w:rsid w:val="0FE15B97"/>
    <w:rsid w:val="0FFD0AAF"/>
    <w:rsid w:val="1054439C"/>
    <w:rsid w:val="115E2755"/>
    <w:rsid w:val="11986BA9"/>
    <w:rsid w:val="126B6CEF"/>
    <w:rsid w:val="135F3A37"/>
    <w:rsid w:val="1478464C"/>
    <w:rsid w:val="182A418A"/>
    <w:rsid w:val="1A8E024B"/>
    <w:rsid w:val="1AE05416"/>
    <w:rsid w:val="1C45461D"/>
    <w:rsid w:val="1CEC414A"/>
    <w:rsid w:val="1DEB2FFD"/>
    <w:rsid w:val="1DF149FB"/>
    <w:rsid w:val="1E883D79"/>
    <w:rsid w:val="1EA67743"/>
    <w:rsid w:val="1F7D7D78"/>
    <w:rsid w:val="241114DD"/>
    <w:rsid w:val="25F26CEE"/>
    <w:rsid w:val="2603296A"/>
    <w:rsid w:val="270D0319"/>
    <w:rsid w:val="27A7399F"/>
    <w:rsid w:val="27AE2696"/>
    <w:rsid w:val="27E5409B"/>
    <w:rsid w:val="2A602297"/>
    <w:rsid w:val="2ADC74F1"/>
    <w:rsid w:val="2B786559"/>
    <w:rsid w:val="2DCA4499"/>
    <w:rsid w:val="2DF569C8"/>
    <w:rsid w:val="2E40470E"/>
    <w:rsid w:val="2E8511AC"/>
    <w:rsid w:val="2F3554F5"/>
    <w:rsid w:val="2FE106F2"/>
    <w:rsid w:val="317958A1"/>
    <w:rsid w:val="322171B9"/>
    <w:rsid w:val="32EF73D4"/>
    <w:rsid w:val="342476DE"/>
    <w:rsid w:val="34391DEB"/>
    <w:rsid w:val="353B64D9"/>
    <w:rsid w:val="35C43BD4"/>
    <w:rsid w:val="36623DF0"/>
    <w:rsid w:val="369738B2"/>
    <w:rsid w:val="39117747"/>
    <w:rsid w:val="3A3C4C0C"/>
    <w:rsid w:val="3AD633AA"/>
    <w:rsid w:val="3B1226ED"/>
    <w:rsid w:val="3B397735"/>
    <w:rsid w:val="3B6116CE"/>
    <w:rsid w:val="3B7238DD"/>
    <w:rsid w:val="3B85641D"/>
    <w:rsid w:val="3CF62EA7"/>
    <w:rsid w:val="3D6B2160"/>
    <w:rsid w:val="3DFF31AE"/>
    <w:rsid w:val="3EA97A0D"/>
    <w:rsid w:val="3F057A1B"/>
    <w:rsid w:val="40590248"/>
    <w:rsid w:val="40A50A53"/>
    <w:rsid w:val="430A1809"/>
    <w:rsid w:val="437B380B"/>
    <w:rsid w:val="446D01F2"/>
    <w:rsid w:val="448646AC"/>
    <w:rsid w:val="4500465E"/>
    <w:rsid w:val="451D019C"/>
    <w:rsid w:val="45213FC0"/>
    <w:rsid w:val="4636586F"/>
    <w:rsid w:val="46E65588"/>
    <w:rsid w:val="46F01AF3"/>
    <w:rsid w:val="4B361CF5"/>
    <w:rsid w:val="4BBD3146"/>
    <w:rsid w:val="4F272593"/>
    <w:rsid w:val="4FD433F6"/>
    <w:rsid w:val="50DF162E"/>
    <w:rsid w:val="531F6DD0"/>
    <w:rsid w:val="562F148D"/>
    <w:rsid w:val="56317943"/>
    <w:rsid w:val="590A3EFC"/>
    <w:rsid w:val="59EC1256"/>
    <w:rsid w:val="5B300BEC"/>
    <w:rsid w:val="5C627616"/>
    <w:rsid w:val="5D737326"/>
    <w:rsid w:val="5EBD53B7"/>
    <w:rsid w:val="60C66B85"/>
    <w:rsid w:val="60FA69BB"/>
    <w:rsid w:val="619041BA"/>
    <w:rsid w:val="6285202D"/>
    <w:rsid w:val="6384491D"/>
    <w:rsid w:val="64077801"/>
    <w:rsid w:val="64337287"/>
    <w:rsid w:val="64C97C06"/>
    <w:rsid w:val="66720BD2"/>
    <w:rsid w:val="692D65FD"/>
    <w:rsid w:val="69B92536"/>
    <w:rsid w:val="69D96243"/>
    <w:rsid w:val="6A1A0B68"/>
    <w:rsid w:val="6A9C7A0F"/>
    <w:rsid w:val="6B8429DC"/>
    <w:rsid w:val="6C3435A6"/>
    <w:rsid w:val="6C630394"/>
    <w:rsid w:val="6C89668E"/>
    <w:rsid w:val="6CB60094"/>
    <w:rsid w:val="6D694313"/>
    <w:rsid w:val="6D8D2DD3"/>
    <w:rsid w:val="6DAC08E7"/>
    <w:rsid w:val="6E181429"/>
    <w:rsid w:val="6EFB2C37"/>
    <w:rsid w:val="702044DA"/>
    <w:rsid w:val="713D0F4F"/>
    <w:rsid w:val="72451F99"/>
    <w:rsid w:val="729A7C95"/>
    <w:rsid w:val="730D5748"/>
    <w:rsid w:val="73115FD1"/>
    <w:rsid w:val="740A0A50"/>
    <w:rsid w:val="74963E89"/>
    <w:rsid w:val="76AC4E7F"/>
    <w:rsid w:val="77337F75"/>
    <w:rsid w:val="774A3DE2"/>
    <w:rsid w:val="77FB00FB"/>
    <w:rsid w:val="781A7C41"/>
    <w:rsid w:val="78EB1BBC"/>
    <w:rsid w:val="79AC1A45"/>
    <w:rsid w:val="7AC9337F"/>
    <w:rsid w:val="7B267F4B"/>
    <w:rsid w:val="7B3D2A7A"/>
    <w:rsid w:val="7BF844FF"/>
    <w:rsid w:val="7C254A28"/>
    <w:rsid w:val="7CDC5100"/>
    <w:rsid w:val="7D194F6B"/>
    <w:rsid w:val="7D69502A"/>
    <w:rsid w:val="7D733436"/>
    <w:rsid w:val="7FAF1C5D"/>
    <w:rsid w:val="7FB0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黑体"/>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qFormat/>
    <w:uiPriority w:val="0"/>
    <w:rPr>
      <w:color w:val="0000FF"/>
      <w:u w:val="single"/>
    </w:rPr>
  </w:style>
  <w:style w:type="paragraph" w:customStyle="1" w:styleId="10">
    <w:name w:val="普通(网站)1"/>
    <w:basedOn w:val="1"/>
    <w:qFormat/>
    <w:uiPriority w:val="0"/>
    <w:pPr>
      <w:widowControl/>
      <w:spacing w:beforeAutospacing="1" w:afterAutospacing="1"/>
      <w:jc w:val="left"/>
    </w:pPr>
    <w:rPr>
      <w:rFonts w:ascii="宋体" w:hAnsi="宋体" w:eastAsia="宋体" w:cs="宋体"/>
      <w:kern w:val="0"/>
      <w:sz w:val="24"/>
    </w:rPr>
  </w:style>
  <w:style w:type="paragraph" w:customStyle="1" w:styleId="11">
    <w:name w:val="列出段落1"/>
    <w:basedOn w:val="1"/>
    <w:qFormat/>
    <w:uiPriority w:val="0"/>
    <w:pPr>
      <w:ind w:firstLine="420" w:firstLineChars="200"/>
    </w:pPr>
  </w:style>
  <w:style w:type="paragraph" w:customStyle="1" w:styleId="12">
    <w:name w:val="普通(网站)2"/>
    <w:basedOn w:val="1"/>
    <w:qFormat/>
    <w:uiPriority w:val="0"/>
    <w:pPr>
      <w:widowControl/>
      <w:jc w:val="left"/>
    </w:pPr>
    <w:rPr>
      <w:rFonts w:hint="eastAsia" w:ascii="宋体" w:hAnsi="宋体" w:eastAsia="宋体" w:cs="Times New Roman"/>
      <w:kern w:val="0"/>
      <w:sz w:val="24"/>
    </w:rPr>
  </w:style>
  <w:style w:type="character" w:customStyle="1" w:styleId="13">
    <w:name w:val="15"/>
    <w:basedOn w:val="8"/>
    <w:qFormat/>
    <w:uiPriority w:val="0"/>
    <w:rPr>
      <w:rFonts w:hint="default" w:ascii="Calibri" w:hAnsi="Calibri" w:cs="Calibri"/>
      <w:b/>
      <w:bCs/>
    </w:rPr>
  </w:style>
  <w:style w:type="character" w:customStyle="1" w:styleId="14">
    <w:name w:val="批注框文本 Char"/>
    <w:basedOn w:val="8"/>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F5B5B-3A02-4664-B0F6-D5B5EDF735C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11257</Words>
  <Characters>678</Characters>
  <Lines>5</Lines>
  <Paragraphs>23</Paragraphs>
  <TotalTime>25</TotalTime>
  <ScaleCrop>false</ScaleCrop>
  <LinksUpToDate>false</LinksUpToDate>
  <CharactersWithSpaces>11912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2020-05-04T14:20:00Z</dcterms:created>
  <dc:creator>懒洋洋</dc:creator>
  <cp:lastModifiedBy>20</cp:lastModifiedBy>
  <dcterms:modified xsi:type="dcterms:W3CDTF">2020-05-26T02:42:01Z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